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016" w:rsidRDefault="00920016" w:rsidP="0092001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562414" wp14:editId="01B2CD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920016" w:rsidRDefault="00920016" w:rsidP="0092001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20016" w:rsidRDefault="00920016" w:rsidP="0092001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920016" w:rsidRDefault="00920016" w:rsidP="0092001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920016" w:rsidRDefault="009A4FC2" w:rsidP="0092001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920016" w:rsidRPr="00CF2B2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920016" w:rsidRPr="00CF2B28">
        <w:rPr>
          <w:rFonts w:ascii="標楷體" w:eastAsia="標楷體" w:hAnsi="標楷體" w:cs="Times New Roman" w:hint="eastAsia"/>
        </w:rPr>
        <w:t xml:space="preserve"> </w:t>
      </w:r>
      <w:r w:rsidR="00920016">
        <w:rPr>
          <w:rFonts w:ascii="標楷體" w:eastAsia="標楷體" w:hAnsi="標楷體" w:cs="Times New Roman" w:hint="eastAsia"/>
        </w:rPr>
        <w:t xml:space="preserve">    www.taoyuanproduct.org</w:t>
      </w:r>
    </w:p>
    <w:p w:rsidR="00920016" w:rsidRDefault="00920016" w:rsidP="0092001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920016" w:rsidRDefault="00920016" w:rsidP="0092001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920016" w:rsidRDefault="00920016" w:rsidP="00920016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12</w:t>
      </w:r>
      <w:r>
        <w:rPr>
          <w:rFonts w:ascii="標楷體" w:eastAsia="標楷體" w:hAnsi="標楷體" w:cs="Times New Roman" w:hint="eastAsia"/>
          <w:color w:val="000000"/>
          <w:szCs w:val="24"/>
        </w:rPr>
        <w:t>月0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920016" w:rsidRDefault="00920016" w:rsidP="0092001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發文字號：桃貿豐字第2</w:t>
      </w:r>
      <w:r>
        <w:rPr>
          <w:rFonts w:ascii="標楷體" w:eastAsia="標楷體" w:hAnsi="標楷體" w:cs="Times New Roman"/>
          <w:color w:val="000000"/>
          <w:szCs w:val="24"/>
        </w:rPr>
        <w:t>065</w:t>
      </w:r>
      <w:r w:rsidR="00E45AD0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920016" w:rsidRDefault="00920016" w:rsidP="0092001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920016" w:rsidRPr="00563B9B" w:rsidRDefault="00920016" w:rsidP="0092001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920016" w:rsidRDefault="00920016" w:rsidP="00563B9B">
      <w:pPr>
        <w:adjustRightInd w:val="0"/>
        <w:snapToGrid w:val="0"/>
        <w:spacing w:line="300" w:lineRule="exact"/>
        <w:ind w:rightChars="37" w:right="8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    旨：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有關食品輸入業者訂定食品安全監測計畫參考範例已上</w:t>
      </w:r>
    </w:p>
    <w:p w:rsidR="00A3787F" w:rsidRDefault="00920016" w:rsidP="00563B9B">
      <w:pPr>
        <w:adjustRightInd w:val="0"/>
        <w:snapToGrid w:val="0"/>
        <w:spacing w:line="300" w:lineRule="exact"/>
        <w:ind w:rightChars="37" w:right="8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傳於衛生福利部食品藥物管理署網站，請會員</w:t>
      </w:r>
      <w:r w:rsidR="00A378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廠商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參酌</w:t>
      </w:r>
    </w:p>
    <w:p w:rsidR="00920016" w:rsidRDefault="00A3787F" w:rsidP="00563B9B">
      <w:pPr>
        <w:adjustRightInd w:val="0"/>
        <w:snapToGrid w:val="0"/>
        <w:spacing w:line="300" w:lineRule="exact"/>
        <w:ind w:rightChars="37" w:right="8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="0092001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應用，請查照。</w:t>
      </w:r>
    </w:p>
    <w:p w:rsidR="00920016" w:rsidRPr="00311CD2" w:rsidRDefault="00920016" w:rsidP="00563B9B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說     明：</w:t>
      </w:r>
    </w:p>
    <w:p w:rsidR="00920016" w:rsidRDefault="00920016" w:rsidP="00563B9B">
      <w:pPr>
        <w:snapToGrid w:val="0"/>
        <w:spacing w:line="300" w:lineRule="exact"/>
        <w:ind w:left="1400" w:rightChars="37" w:right="89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一、依據衛生福利部食品藥物管理署1</w:t>
      </w:r>
      <w:r w:rsidRPr="00311CD2">
        <w:rPr>
          <w:rFonts w:ascii="標楷體" w:eastAsia="標楷體" w:hAnsi="標楷體" w:cs="Times New Roman"/>
          <w:color w:val="000000" w:themeColor="text1"/>
          <w:sz w:val="28"/>
          <w:szCs w:val="28"/>
        </w:rPr>
        <w:t>09</w:t>
      </w: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年1</w:t>
      </w:r>
      <w:r w:rsidR="00D5515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D5515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30</w:t>
      </w: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日FDA</w:t>
      </w:r>
    </w:p>
    <w:p w:rsidR="00920016" w:rsidRPr="00311CD2" w:rsidRDefault="00920016" w:rsidP="00563B9B">
      <w:pPr>
        <w:snapToGrid w:val="0"/>
        <w:spacing w:line="300" w:lineRule="exact"/>
        <w:ind w:left="1400" w:rightChars="37" w:right="89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D5515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食</w:t>
      </w: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字第109</w:t>
      </w:r>
      <w:r w:rsidR="00D5515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6031003</w:t>
      </w: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號函辦理。</w:t>
      </w:r>
    </w:p>
    <w:p w:rsidR="00A3787F" w:rsidRDefault="00920016" w:rsidP="00563B9B">
      <w:pPr>
        <w:adjustRightInd w:val="0"/>
        <w:snapToGrid w:val="0"/>
        <w:spacing w:line="300" w:lineRule="exac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二、</w:t>
      </w:r>
      <w:r w:rsidR="00E70B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該公告具有商業、公司、或工廠登記之食用油脂、肉類</w:t>
      </w:r>
    </w:p>
    <w:p w:rsidR="00A3787F" w:rsidRDefault="00A3787F" w:rsidP="00563B9B">
      <w:pPr>
        <w:adjustRightInd w:val="0"/>
        <w:snapToGrid w:val="0"/>
        <w:spacing w:line="300" w:lineRule="exac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E70B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加工食品、乳品加工食品、水產加工食品、黃豆、玉米、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:rsidR="00A3787F" w:rsidRDefault="00A3787F" w:rsidP="00563B9B">
      <w:pPr>
        <w:adjustRightInd w:val="0"/>
        <w:snapToGrid w:val="0"/>
        <w:spacing w:line="300" w:lineRule="exac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E70B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麥類及燕麥、茶葉、澱粉、糖、</w:t>
      </w:r>
      <w:r w:rsidR="003A33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鹽、醬油、「農產</w:t>
      </w:r>
      <w:r w:rsidR="00FD6E0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植物</w:t>
      </w:r>
      <w:r w:rsidR="003A33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</w:p>
    <w:p w:rsidR="00A3787F" w:rsidRDefault="00A3787F" w:rsidP="00563B9B">
      <w:pPr>
        <w:adjustRightInd w:val="0"/>
        <w:snapToGrid w:val="0"/>
        <w:spacing w:line="300" w:lineRule="exac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3A33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菇</w:t>
      </w:r>
      <w:bookmarkStart w:id="0" w:name="_GoBack"/>
      <w:bookmarkEnd w:id="0"/>
      <w:r w:rsidR="003A33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類及藻類之冷凍、冷藏、脫水、</w:t>
      </w:r>
      <w:r w:rsidR="001D16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醃漬、</w:t>
      </w:r>
      <w:r w:rsidR="00FD6E0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凝膠</w:t>
      </w:r>
      <w:r w:rsidR="001D16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及餡</w:t>
      </w:r>
    </w:p>
    <w:p w:rsidR="00A3787F" w:rsidRDefault="00A3787F" w:rsidP="00563B9B">
      <w:pPr>
        <w:adjustRightInd w:val="0"/>
        <w:snapToGrid w:val="0"/>
        <w:spacing w:line="300" w:lineRule="exac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1D16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料製品、植物蛋白及其製品、大豆加工製品」、嬰幼兒食</w:t>
      </w:r>
    </w:p>
    <w:p w:rsidR="00A3787F" w:rsidRDefault="00A3787F" w:rsidP="00563B9B">
      <w:pPr>
        <w:adjustRightInd w:val="0"/>
        <w:snapToGrid w:val="0"/>
        <w:spacing w:line="300" w:lineRule="exac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1D16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品(嬰兒與較大嬰兒配方食品除外)</w:t>
      </w:r>
      <w:r w:rsidR="0084696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及蜂產品食品等16類</w:t>
      </w:r>
    </w:p>
    <w:p w:rsidR="00A3787F" w:rsidRDefault="00A3787F" w:rsidP="00563B9B">
      <w:pPr>
        <w:adjustRightInd w:val="0"/>
        <w:snapToGrid w:val="0"/>
        <w:spacing w:line="300" w:lineRule="exac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84696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輸入業者，半年(或3個月)內或單一批次達一定輸入量</w:t>
      </w:r>
    </w:p>
    <w:p w:rsidR="00920016" w:rsidRPr="00FD6E02" w:rsidRDefault="00A3787F" w:rsidP="00563B9B">
      <w:pPr>
        <w:adjustRightInd w:val="0"/>
        <w:snapToGrid w:val="0"/>
        <w:spacing w:line="300" w:lineRule="exac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84696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以上者，自107年10月1日應訂定食品安全監測計畫</w:t>
      </w:r>
      <w:r w:rsidR="00FD6E0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920016" w:rsidRPr="00311CD2" w:rsidRDefault="00920016" w:rsidP="00563B9B">
      <w:pPr>
        <w:adjustRightInd w:val="0"/>
        <w:snapToGrid w:val="0"/>
        <w:spacing w:line="300" w:lineRule="exact"/>
        <w:ind w:left="1400" w:rightChars="37" w:right="89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三、</w:t>
      </w:r>
      <w:r w:rsidR="00684EF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食品安全衛生管理法第48條之規定，違反第7條第1項規定未訂定食品安全監測計畫，經命限期改正，屆期不改正者，處新</w:t>
      </w:r>
      <w:r w:rsidR="00CC57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r w:rsidR="00684EF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幣三萬元以上三百萬元以下罰</w:t>
      </w:r>
      <w:r w:rsidR="00CC57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鍰</w:t>
      </w:r>
      <w:r w:rsidR="00F202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。情節重大者，並得命其歇業、停業一定期間、廢止其公司、商業、工廠之全部或部分登記事項，或食品業者之登錄；經廢止登錄者，一年內不得再申請重新登</w:t>
      </w:r>
    </w:p>
    <w:p w:rsidR="00C75817" w:rsidRDefault="00920016" w:rsidP="00563B9B">
      <w:pPr>
        <w:adjustRightInd w:val="0"/>
        <w:snapToGrid w:val="0"/>
        <w:spacing w:line="30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四、</w:t>
      </w:r>
      <w:r w:rsidR="00BF5C3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食品輸入業者</w:t>
      </w:r>
      <w:r w:rsidR="00FE109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訂定</w:t>
      </w:r>
      <w:r w:rsidR="00BF5C3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食品安全監測計畫參考範例業已於109年11月30日上傳於衛生福利部食品藥物管理署網站(</w:t>
      </w:r>
      <w:r w:rsidR="00CD3C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首頁&gt;業務專區&gt;食品&gt;食品輸入管理，</w:t>
      </w:r>
      <w:r w:rsidR="00FE109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h</w:t>
      </w:r>
      <w:r w:rsidR="00FE109E">
        <w:rPr>
          <w:rFonts w:ascii="標楷體" w:eastAsia="標楷體" w:hAnsi="標楷體" w:cs="Times New Roman"/>
          <w:color w:val="000000" w:themeColor="text1"/>
          <w:sz w:val="28"/>
          <w:szCs w:val="28"/>
        </w:rPr>
        <w:t>ttp://www.fda.gov.tw/TC/site.aspx?sid=215)</w:t>
      </w:r>
      <w:r w:rsidR="00CD3C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業者可應依輸入產品特性及實際流程，確認可依所定之食品安全監測計畫進行監測，如未符實際流程，得自行增刪，以確保能落實食品安全監測計畫。</w:t>
      </w:r>
    </w:p>
    <w:p w:rsidR="006D7099" w:rsidRDefault="006D7099" w:rsidP="00563B9B">
      <w:pPr>
        <w:adjustRightInd w:val="0"/>
        <w:snapToGrid w:val="0"/>
        <w:spacing w:line="30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6D7099" w:rsidRDefault="006D7099" w:rsidP="00563B9B">
      <w:pPr>
        <w:adjustRightInd w:val="0"/>
        <w:snapToGrid w:val="0"/>
        <w:spacing w:line="30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6D7099" w:rsidRDefault="006D7099" w:rsidP="00563B9B">
      <w:pPr>
        <w:adjustRightInd w:val="0"/>
        <w:snapToGrid w:val="0"/>
        <w:spacing w:line="30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6D7099" w:rsidRPr="00920016" w:rsidRDefault="006D7099" w:rsidP="006D7099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D7099" w:rsidRPr="00920016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FC2" w:rsidRDefault="009A4FC2" w:rsidP="00A3787F">
      <w:r>
        <w:separator/>
      </w:r>
    </w:p>
  </w:endnote>
  <w:endnote w:type="continuationSeparator" w:id="0">
    <w:p w:rsidR="009A4FC2" w:rsidRDefault="009A4FC2" w:rsidP="00A3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FC2" w:rsidRDefault="009A4FC2" w:rsidP="00A3787F">
      <w:r>
        <w:separator/>
      </w:r>
    </w:p>
  </w:footnote>
  <w:footnote w:type="continuationSeparator" w:id="0">
    <w:p w:rsidR="009A4FC2" w:rsidRDefault="009A4FC2" w:rsidP="00A3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016"/>
    <w:rsid w:val="001D166D"/>
    <w:rsid w:val="003654D9"/>
    <w:rsid w:val="003A33BE"/>
    <w:rsid w:val="00550A9B"/>
    <w:rsid w:val="00563B9B"/>
    <w:rsid w:val="005B3764"/>
    <w:rsid w:val="005C514B"/>
    <w:rsid w:val="00684EF4"/>
    <w:rsid w:val="006D7099"/>
    <w:rsid w:val="00846963"/>
    <w:rsid w:val="00893ECF"/>
    <w:rsid w:val="008A1916"/>
    <w:rsid w:val="00920016"/>
    <w:rsid w:val="009A2FBE"/>
    <w:rsid w:val="009A4FC2"/>
    <w:rsid w:val="00A3787F"/>
    <w:rsid w:val="00BF5C39"/>
    <w:rsid w:val="00C52C67"/>
    <w:rsid w:val="00C75134"/>
    <w:rsid w:val="00C75817"/>
    <w:rsid w:val="00CC5793"/>
    <w:rsid w:val="00CD3C20"/>
    <w:rsid w:val="00D55150"/>
    <w:rsid w:val="00E45AD0"/>
    <w:rsid w:val="00E70B30"/>
    <w:rsid w:val="00F20214"/>
    <w:rsid w:val="00FD6E02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9CA65A-7AFF-48EE-ABD1-47B0FD4C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01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37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78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7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78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22</cp:revision>
  <cp:lastPrinted>2020-12-03T08:49:00Z</cp:lastPrinted>
  <dcterms:created xsi:type="dcterms:W3CDTF">2020-12-03T02:24:00Z</dcterms:created>
  <dcterms:modified xsi:type="dcterms:W3CDTF">2020-12-03T08:52:00Z</dcterms:modified>
</cp:coreProperties>
</file>