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125" w:rsidRDefault="00501125" w:rsidP="005011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8DEDFE" wp14:editId="00EFEC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01125" w:rsidRDefault="00501125" w:rsidP="0050112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01125" w:rsidRDefault="00501125" w:rsidP="0050112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01125" w:rsidRDefault="00501125" w:rsidP="0050112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01125" w:rsidRDefault="0083429E" w:rsidP="0050112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0112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01125">
        <w:rPr>
          <w:rFonts w:ascii="標楷體" w:eastAsia="標楷體" w:hAnsi="標楷體" w:cs="Times New Roman" w:hint="eastAsia"/>
        </w:rPr>
        <w:t xml:space="preserve">     www.taoyuanproduct.org</w:t>
      </w:r>
    </w:p>
    <w:p w:rsidR="00501125" w:rsidRDefault="00501125" w:rsidP="0050112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01125" w:rsidRDefault="00501125" w:rsidP="0050112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01125" w:rsidRDefault="00501125" w:rsidP="0050112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發文日期：中華民國109年8月1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01125" w:rsidRDefault="00501125" w:rsidP="0050112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="00A30F04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01125" w:rsidRDefault="00501125" w:rsidP="0050112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01125" w:rsidRDefault="00501125" w:rsidP="0050112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01125" w:rsidRDefault="00501125" w:rsidP="00501125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</w:t>
      </w:r>
      <w:r w:rsidR="00A4562C">
        <w:rPr>
          <w:rFonts w:ascii="標楷體" w:eastAsia="標楷體" w:hAnsi="標楷體" w:cs="Arial Unicode MS" w:hint="eastAsia"/>
          <w:sz w:val="28"/>
          <w:szCs w:val="28"/>
          <w:lang w:val="zh-TW"/>
        </w:rPr>
        <w:t>食品及相關產品輸入查驗規費收費標準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A4562C">
        <w:rPr>
          <w:rFonts w:ascii="標楷體" w:eastAsia="標楷體" w:hAnsi="標楷體" w:cs="Arial Unicode MS" w:hint="eastAsia"/>
          <w:sz w:val="28"/>
          <w:szCs w:val="28"/>
          <w:lang w:val="zh-TW"/>
        </w:rPr>
        <w:t>修正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A4562C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</w:t>
      </w:r>
      <w:r w:rsidR="00A4562C">
        <w:rPr>
          <w:rFonts w:ascii="標楷體" w:eastAsia="標楷體" w:hAnsi="標楷體" w:cs="Arial Unicode MS" w:hint="eastAsia"/>
          <w:sz w:val="28"/>
          <w:szCs w:val="28"/>
          <w:lang w:val="zh-TW"/>
        </w:rPr>
        <w:t>2003534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501125" w:rsidRDefault="00501125" w:rsidP="0050112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501125" w:rsidRDefault="00501125" w:rsidP="0050112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依據衛生福利部109年8月</w:t>
      </w:r>
      <w:r w:rsidR="0012151E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</w:t>
      </w:r>
      <w:r w:rsidR="0012151E">
        <w:rPr>
          <w:rFonts w:ascii="標楷體" w:eastAsia="標楷體" w:hAnsi="標楷體" w:cs="Arial Unicode MS" w:hint="eastAsia"/>
          <w:sz w:val="28"/>
          <w:szCs w:val="28"/>
          <w:lang w:val="zh-TW"/>
        </w:rPr>
        <w:t>2003536</w:t>
      </w:r>
      <w:proofErr w:type="gramEnd"/>
    </w:p>
    <w:p w:rsidR="00501125" w:rsidRDefault="00501125" w:rsidP="0050112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501125" w:rsidRDefault="00501125" w:rsidP="00501125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https://join.gov.tw/</w:t>
        </w:r>
      </w:hyperlink>
    </w:p>
    <w:p w:rsidR="00501125" w:rsidRDefault="00501125" w:rsidP="00501125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501125" w:rsidRDefault="00501125" w:rsidP="005011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501125" w:rsidRDefault="00501125" w:rsidP="005011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501125" w:rsidRDefault="00501125" w:rsidP="005011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501125" w:rsidRDefault="00501125" w:rsidP="005011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三）電話：02-2787-8</w:t>
      </w:r>
      <w:bookmarkEnd w:id="0"/>
      <w:r w:rsidR="00C6763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371</w:t>
      </w:r>
    </w:p>
    <w:p w:rsidR="00501125" w:rsidRDefault="00501125" w:rsidP="005011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(四）傳真 :02-</w:t>
      </w:r>
      <w:r w:rsidR="00F5499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2787</w:t>
      </w:r>
      <w:r w:rsidR="00C6763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-83</w:t>
      </w:r>
      <w:r w:rsidR="00F5499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98</w:t>
      </w:r>
    </w:p>
    <w:p w:rsidR="00501125" w:rsidRDefault="00501125" w:rsidP="005011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B1117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hyperlink r:id="rId7" w:history="1">
        <w:r w:rsidR="00086728" w:rsidRPr="00B11175">
          <w:rPr>
            <w:rStyle w:val="a3"/>
            <w:rFonts w:ascii="標楷體" w:eastAsia="標楷體" w:hAnsi="標楷體" w:cs="Arial Unicode MS"/>
            <w:color w:val="auto"/>
            <w:kern w:val="0"/>
            <w:sz w:val="28"/>
            <w:szCs w:val="28"/>
            <w:u w:val="none"/>
            <w:lang w:val="zh-TW"/>
          </w:rPr>
          <w:t>yytnag</w:t>
        </w:r>
        <w:r w:rsidR="00086728" w:rsidRPr="00B11175">
          <w:rPr>
            <w:rStyle w:val="a3"/>
            <w:rFonts w:ascii="標楷體" w:eastAsia="標楷體" w:hAnsi="標楷體" w:cs="Arial Unicode MS" w:hint="eastAsia"/>
            <w:color w:val="auto"/>
            <w:kern w:val="0"/>
            <w:sz w:val="28"/>
            <w:szCs w:val="28"/>
            <w:u w:val="none"/>
            <w:lang w:val="zh-TW"/>
          </w:rPr>
          <w:t>@fda.gov.tw</w:t>
        </w:r>
      </w:hyperlink>
    </w:p>
    <w:p w:rsidR="00086728" w:rsidRDefault="00086728" w:rsidP="0050112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501125" w:rsidRDefault="00501125" w:rsidP="00086728">
      <w:pPr>
        <w:suppressAutoHyphens/>
        <w:spacing w:line="0" w:lineRule="atLeast"/>
        <w:ind w:leftChars="-1" w:left="706" w:hangingChars="253" w:hanging="708"/>
        <w:jc w:val="center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</w:t>
      </w:r>
      <w:r w:rsidR="0083429E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83429E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83429E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83429E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50112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5"/>
    <w:rsid w:val="00086728"/>
    <w:rsid w:val="0012151E"/>
    <w:rsid w:val="001A2152"/>
    <w:rsid w:val="003305C7"/>
    <w:rsid w:val="004F330A"/>
    <w:rsid w:val="00501125"/>
    <w:rsid w:val="00596C80"/>
    <w:rsid w:val="0083429E"/>
    <w:rsid w:val="00A30F04"/>
    <w:rsid w:val="00A4562C"/>
    <w:rsid w:val="00B11175"/>
    <w:rsid w:val="00C6763A"/>
    <w:rsid w:val="00C75134"/>
    <w:rsid w:val="00E65F25"/>
    <w:rsid w:val="00F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A433-DAB8-423D-AD10-E71C9A39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12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8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ytnag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cp:lastPrinted>2020-08-14T01:02:00Z</cp:lastPrinted>
  <dcterms:created xsi:type="dcterms:W3CDTF">2020-08-13T05:46:00Z</dcterms:created>
  <dcterms:modified xsi:type="dcterms:W3CDTF">2020-08-14T01:21:00Z</dcterms:modified>
</cp:coreProperties>
</file>