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F4" w:rsidRDefault="00C371F4" w:rsidP="00C371F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7C21F4" wp14:editId="452F7C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371F4" w:rsidRDefault="00C371F4" w:rsidP="00C371F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371F4" w:rsidRDefault="00C371F4" w:rsidP="00C371F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371F4" w:rsidRDefault="00C371F4" w:rsidP="00C371F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371F4" w:rsidRDefault="00CF6C25" w:rsidP="00C371F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371F4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371F4" w:rsidRPr="00325908">
        <w:rPr>
          <w:rFonts w:ascii="標楷體" w:eastAsia="標楷體" w:hAnsi="標楷體" w:cs="Times New Roman" w:hint="eastAsia"/>
        </w:rPr>
        <w:t xml:space="preserve">    </w:t>
      </w:r>
      <w:r w:rsidR="00C371F4">
        <w:rPr>
          <w:rFonts w:ascii="標楷體" w:eastAsia="標楷體" w:hAnsi="標楷體" w:cs="Times New Roman" w:hint="eastAsia"/>
        </w:rPr>
        <w:t xml:space="preserve"> www.taoyuanproduct.org</w:t>
      </w:r>
    </w:p>
    <w:p w:rsidR="00C371F4" w:rsidRDefault="00C371F4" w:rsidP="00C371F4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C371F4" w:rsidRDefault="00C371F4" w:rsidP="00C371F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C371F4" w:rsidRDefault="00C371F4" w:rsidP="00C371F4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</w:p>
    <w:p w:rsidR="00C371F4" w:rsidRPr="00962FB6" w:rsidRDefault="00C371F4" w:rsidP="00C371F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0A547F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0A547F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371F4" w:rsidRPr="00962FB6" w:rsidRDefault="00C371F4" w:rsidP="00C371F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1100</w:t>
      </w:r>
      <w:r w:rsidR="000A547F">
        <w:rPr>
          <w:rFonts w:ascii="Times New Roman" w:eastAsia="標楷體" w:hAnsi="Times New Roman" w:cs="Times New Roman"/>
          <w:color w:val="000000"/>
          <w:szCs w:val="24"/>
        </w:rPr>
        <w:t>91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371F4" w:rsidRPr="00962FB6" w:rsidRDefault="00C371F4" w:rsidP="00C371F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C371F4" w:rsidRDefault="00C371F4" w:rsidP="00C371F4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C371F4" w:rsidRPr="00962FB6" w:rsidRDefault="00C371F4" w:rsidP="008D133E">
      <w:pPr>
        <w:adjustRightInd w:val="0"/>
        <w:snapToGrid w:val="0"/>
        <w:spacing w:line="300" w:lineRule="exact"/>
        <w:ind w:left="1274" w:hangingChars="455" w:hanging="127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93708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旨：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檢送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食品及相關產品輸入查驗成分申報填寫注意事項</w:t>
      </w: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一份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請所屬會員配合辦理</w:t>
      </w:r>
      <w:r w:rsidRPr="00962FB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，請查照。</w:t>
      </w:r>
    </w:p>
    <w:p w:rsidR="00C371F4" w:rsidRPr="00962FB6" w:rsidRDefault="00C371F4" w:rsidP="008D133E">
      <w:pPr>
        <w:spacing w:line="3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C371F4" w:rsidRPr="00962FB6" w:rsidRDefault="00C371F4" w:rsidP="008D133E">
      <w:pPr>
        <w:spacing w:line="300" w:lineRule="exact"/>
        <w:ind w:left="1131" w:hangingChars="404" w:hanging="1131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</w:t>
      </w:r>
      <w:r w:rsidRPr="00962FB6">
        <w:rPr>
          <w:rFonts w:ascii="Times New Roman" w:eastAsia="標楷體" w:hAnsi="Times New Roman" w:cs="Times New Roman"/>
          <w:sz w:val="22"/>
          <w:lang w:val="zh-TW"/>
        </w:rPr>
        <w:t xml:space="preserve"> </w:t>
      </w:r>
      <w:proofErr w:type="gramStart"/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、依據衛生福利部食品藥物管理署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FDA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北字第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1102</w:t>
      </w:r>
      <w:r w:rsidR="008B7EBC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001054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8B7EBC" w:rsidRDefault="00C371F4" w:rsidP="008D133E">
      <w:pPr>
        <w:suppressAutoHyphens/>
        <w:spacing w:line="300" w:lineRule="exact"/>
        <w:ind w:left="1274" w:hangingChars="455" w:hanging="127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8B7EBC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依據食品安全衛生管理法第</w:t>
      </w:r>
      <w:r w:rsidR="008B7EBC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30</w:t>
      </w:r>
      <w:r w:rsidR="008B7EBC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條規定，輸入經衛生福利部公告之食品、基因改造食品原料、食品添加物、食品器具、食品容器或包裝及食品</w:t>
      </w:r>
      <w:proofErr w:type="gramStart"/>
      <w:r w:rsidR="008B7EBC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用洗潔劑時</w:t>
      </w:r>
      <w:proofErr w:type="gramEnd"/>
      <w:r w:rsidR="008B7EBC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，應依海關專屬貨品分類號列，向衛生福利部食品藥物管理署申請查驗並申報</w:t>
      </w:r>
      <w:r w:rsidR="00C14FE0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其</w:t>
      </w:r>
      <w:r w:rsidR="008B7EBC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產品有關資訊。</w:t>
      </w:r>
    </w:p>
    <w:p w:rsidR="00C371F4" w:rsidRDefault="00C371F4" w:rsidP="008D133E">
      <w:pPr>
        <w:suppressAutoHyphens/>
        <w:spacing w:line="300" w:lineRule="exact"/>
        <w:ind w:left="1274" w:hangingChars="455" w:hanging="1274"/>
        <w:jc w:val="both"/>
        <w:rPr>
          <w:rFonts w:ascii="標楷體" w:eastAsia="標楷體" w:hAnsi="標楷體" w:cs="Times New Roman"/>
          <w:kern w:val="0"/>
          <w:sz w:val="28"/>
          <w:szCs w:val="28"/>
          <w:lang w:val="zh-TW"/>
        </w:rPr>
      </w:pP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    </w:t>
      </w: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三、</w:t>
      </w:r>
      <w:r w:rsidR="00EC0A19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為提升食品及相關產品輸入查驗效率，並加速產品通關時效，衛生福利部食品藥物管理署自</w:t>
      </w:r>
      <w:r w:rsidR="00EC0A19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109</w:t>
      </w:r>
      <w:r w:rsidR="00EC0A19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年</w:t>
      </w:r>
      <w:r w:rsidR="00EC0A19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4</w:t>
      </w:r>
      <w:r w:rsidR="00EC0A19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月</w:t>
      </w:r>
      <w:r w:rsidR="00EC0A19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22</w:t>
      </w:r>
      <w:r w:rsidR="00EC0A19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日起推動電子化申報措施，其中</w:t>
      </w:r>
      <w:r w:rsidR="00EC0A1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「成分」</w:t>
      </w:r>
      <w:proofErr w:type="gramStart"/>
      <w:r w:rsidR="00EC0A1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為必填欄位</w:t>
      </w:r>
      <w:proofErr w:type="gramEnd"/>
      <w:r w:rsidR="00EC0A1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。</w:t>
      </w:r>
    </w:p>
    <w:p w:rsidR="00BD4E93" w:rsidRDefault="00BD4E93" w:rsidP="008D133E">
      <w:pPr>
        <w:suppressAutoHyphens/>
        <w:spacing w:line="300" w:lineRule="exact"/>
        <w:ind w:left="1274" w:hangingChars="455" w:hanging="1274"/>
        <w:jc w:val="both"/>
        <w:rPr>
          <w:rFonts w:ascii="標楷體" w:eastAsia="標楷體" w:hAnsi="標楷體" w:cs="Times New Roman"/>
          <w:kern w:val="0"/>
          <w:sz w:val="28"/>
          <w:szCs w:val="28"/>
          <w:lang w:val="zh-TW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 xml:space="preserve">     四、有關成分申報填寫注意事項詳如附件，並同步置於衛生福利部食品藥物管理署「邊境查驗自動化管理資訊系統」</w:t>
      </w:r>
      <w:r w:rsidR="00226821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網站之公布欄，請</w:t>
      </w:r>
      <w:r w:rsidR="00F35AC3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依</w:t>
      </w:r>
      <w:r w:rsidR="00226821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附件說明之方式填寫，如</w:t>
      </w:r>
      <w:r w:rsidR="00F35AC3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未</w:t>
      </w:r>
      <w:r w:rsidR="00226821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填寫或填寫方式不</w:t>
      </w:r>
      <w:r w:rsidR="00F35AC3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符</w:t>
      </w:r>
      <w:r w:rsidR="00226821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該注意</w:t>
      </w:r>
      <w:r w:rsidR="00F35AC3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事項</w:t>
      </w:r>
      <w:r w:rsidR="00226821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，則不適用電子化審查，改以人工方式審查，</w:t>
      </w:r>
      <w:proofErr w:type="gramStart"/>
      <w:r w:rsidR="00226821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惠請配合</w:t>
      </w:r>
      <w:proofErr w:type="gramEnd"/>
      <w:r w:rsidR="00226821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辦理，以免延誤通關時效。</w:t>
      </w:r>
    </w:p>
    <w:p w:rsidR="00EF6A89" w:rsidRDefault="00EF6A89" w:rsidP="008D133E">
      <w:pPr>
        <w:suppressAutoHyphens/>
        <w:spacing w:line="300" w:lineRule="exact"/>
        <w:ind w:left="1274" w:hangingChars="455" w:hanging="1274"/>
        <w:jc w:val="both"/>
      </w:pPr>
      <w:r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 xml:space="preserve">     五、依據食品安全衛生管理法第47</w:t>
      </w:r>
      <w:r w:rsidR="00DE6E50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條</w:t>
      </w:r>
      <w:r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第14款規定，違反第30條第1項規定，</w:t>
      </w:r>
      <w:r w:rsidR="0058060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未辦理輸入產品資訊申報，或申報之資訊不實，處新臺幣3至300萬元罰緩；情節重大者，並得命</w:t>
      </w:r>
      <w:r w:rsidR="00942A0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其歇業，停業一定</w:t>
      </w:r>
      <w:proofErr w:type="gramStart"/>
      <w:r w:rsidR="00942A0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期間、</w:t>
      </w:r>
      <w:proofErr w:type="gramEnd"/>
      <w:r w:rsidR="00942A0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廢止其公司、商業、工廠之全部或部分登記事項，或食品業者之登錄:經</w:t>
      </w:r>
      <w:r w:rsidR="00DE6E50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廢</w:t>
      </w:r>
      <w:r w:rsidR="00942A0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止登錄者，</w:t>
      </w:r>
      <w:proofErr w:type="gramStart"/>
      <w:r w:rsidR="00942A0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一</w:t>
      </w:r>
      <w:proofErr w:type="gramEnd"/>
      <w:r w:rsidR="00942A09">
        <w:rPr>
          <w:rFonts w:ascii="標楷體" w:eastAsia="標楷體" w:hAnsi="標楷體" w:cs="Times New Roman" w:hint="eastAsia"/>
          <w:kern w:val="0"/>
          <w:sz w:val="28"/>
          <w:szCs w:val="28"/>
          <w:lang w:val="zh-TW"/>
        </w:rPr>
        <w:t>年內不得再申請重新登錄。請據實申報產品相關資訊，以免觸法受罰。</w:t>
      </w:r>
    </w:p>
    <w:p w:rsidR="00802AA9" w:rsidRDefault="00802AA9" w:rsidP="008D133E">
      <w:pPr>
        <w:spacing w:line="300" w:lineRule="exact"/>
        <w:jc w:val="both"/>
      </w:pPr>
    </w:p>
    <w:p w:rsidR="00CF6C25" w:rsidRDefault="00CF6C25" w:rsidP="008D133E">
      <w:pPr>
        <w:spacing w:line="300" w:lineRule="exact"/>
        <w:jc w:val="both"/>
      </w:pPr>
    </w:p>
    <w:p w:rsidR="00CF6C25" w:rsidRDefault="00CF6C25" w:rsidP="008D133E">
      <w:pPr>
        <w:spacing w:line="300" w:lineRule="exact"/>
        <w:jc w:val="both"/>
        <w:rPr>
          <w:rFonts w:hint="eastAsia"/>
        </w:rPr>
      </w:pPr>
      <w:bookmarkStart w:id="0" w:name="_GoBack"/>
      <w:bookmarkEnd w:id="0"/>
    </w:p>
    <w:p w:rsidR="00CF6C25" w:rsidRPr="00C371F4" w:rsidRDefault="00CF6C25" w:rsidP="00CF6C25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F6C25" w:rsidRPr="00C371F4" w:rsidSect="00693695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F4"/>
    <w:rsid w:val="000A547F"/>
    <w:rsid w:val="00226821"/>
    <w:rsid w:val="003A5A12"/>
    <w:rsid w:val="00580609"/>
    <w:rsid w:val="00607F6E"/>
    <w:rsid w:val="00693695"/>
    <w:rsid w:val="00715F62"/>
    <w:rsid w:val="00802AA9"/>
    <w:rsid w:val="008B7EBC"/>
    <w:rsid w:val="008D133E"/>
    <w:rsid w:val="00942A09"/>
    <w:rsid w:val="009F5490"/>
    <w:rsid w:val="00A63559"/>
    <w:rsid w:val="00AB5F7F"/>
    <w:rsid w:val="00B40D76"/>
    <w:rsid w:val="00B6147C"/>
    <w:rsid w:val="00BD4E93"/>
    <w:rsid w:val="00C14FE0"/>
    <w:rsid w:val="00C371F4"/>
    <w:rsid w:val="00C75134"/>
    <w:rsid w:val="00CF6C25"/>
    <w:rsid w:val="00DE6E50"/>
    <w:rsid w:val="00E113A7"/>
    <w:rsid w:val="00EC0A19"/>
    <w:rsid w:val="00EC5F7D"/>
    <w:rsid w:val="00EF6A89"/>
    <w:rsid w:val="00F35AC3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6297"/>
  <w15:chartTrackingRefBased/>
  <w15:docId w15:val="{0A99B1D5-00BE-4ECB-984E-6DD44835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cp:lastPrinted>2021-03-23T04:01:00Z</cp:lastPrinted>
  <dcterms:created xsi:type="dcterms:W3CDTF">2021-03-23T02:28:00Z</dcterms:created>
  <dcterms:modified xsi:type="dcterms:W3CDTF">2021-03-23T04:05:00Z</dcterms:modified>
</cp:coreProperties>
</file>