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82" w:rsidRPr="00AF6C64" w:rsidRDefault="00283E82" w:rsidP="00283E82">
      <w:pPr>
        <w:rPr>
          <w:rFonts w:ascii="Calibri" w:eastAsia="新細明體" w:hAnsi="Calibri" w:cs="Times New Roman"/>
          <w:noProof/>
        </w:rPr>
      </w:pPr>
      <w:r w:rsidRPr="00AF6C64">
        <w:rPr>
          <w:rFonts w:ascii="Calibri" w:eastAsia="新細明體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637B05DA" wp14:editId="019C626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C64">
        <w:rPr>
          <w:rFonts w:ascii="標楷體" w:eastAsia="標楷體" w:hAnsi="標楷體" w:cs="Times New Roman" w:hint="eastAsia"/>
          <w:b/>
          <w:sz w:val="52"/>
        </w:rPr>
        <w:t xml:space="preserve">   </w:t>
      </w: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Pr="00AF6C64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283E82" w:rsidRPr="00AF6C64" w:rsidRDefault="00283E82" w:rsidP="00283E82">
      <w:pPr>
        <w:spacing w:line="320" w:lineRule="exact"/>
        <w:rPr>
          <w:rFonts w:ascii="News706 BT" w:eastAsia="Gulim" w:hAnsi="News706 BT" w:cs="Times New Roman"/>
          <w:sz w:val="28"/>
        </w:rPr>
      </w:pPr>
      <w:r w:rsidRPr="00AF6C64">
        <w:rPr>
          <w:rFonts w:ascii="News706 BT" w:eastAsia="新細明體" w:hAnsi="News706 BT" w:cs="Times New Roman"/>
          <w:sz w:val="28"/>
        </w:rPr>
        <w:t xml:space="preserve">     </w:t>
      </w:r>
      <w:r w:rsidRPr="00AF6C64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AF6C64">
        <w:rPr>
          <w:rFonts w:ascii="News706 BT" w:eastAsia="新細明體" w:hAnsi="News706 BT" w:cs="Times New Roman"/>
          <w:sz w:val="28"/>
        </w:rPr>
        <w:t xml:space="preserve"> </w:t>
      </w:r>
      <w:r w:rsidRPr="00AF6C64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283E82" w:rsidRPr="00AF6C64" w:rsidRDefault="00283E82" w:rsidP="00283E82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AF6C64">
        <w:rPr>
          <w:rFonts w:ascii="標楷體" w:eastAsia="標楷體" w:hAnsi="標楷體" w:cs="Times New Roman" w:hint="eastAsia"/>
        </w:rPr>
        <w:t>桃園市桃園區中正路1249號5樓之4</w:t>
      </w:r>
    </w:p>
    <w:p w:rsidR="00283E82" w:rsidRPr="00AF6C64" w:rsidRDefault="00283E82" w:rsidP="00283E82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AF6C64">
        <w:rPr>
          <w:rFonts w:ascii="標楷體" w:eastAsia="標楷體" w:hAnsi="標楷體" w:cs="Times New Roman" w:hint="eastAsia"/>
        </w:rPr>
        <w:t xml:space="preserve">           TEL</w:t>
      </w:r>
      <w:proofErr w:type="gramStart"/>
      <w:r w:rsidRPr="00AF6C64">
        <w:rPr>
          <w:rFonts w:ascii="標楷體" w:eastAsia="標楷體" w:hAnsi="標楷體" w:cs="Times New Roman" w:hint="eastAsia"/>
        </w:rPr>
        <w:t>:886</w:t>
      </w:r>
      <w:proofErr w:type="gramEnd"/>
      <w:r w:rsidRPr="00AF6C64">
        <w:rPr>
          <w:rFonts w:ascii="標楷體" w:eastAsia="標楷體" w:hAnsi="標楷體" w:cs="Times New Roman" w:hint="eastAsia"/>
        </w:rPr>
        <w:t>-3-316-4346   886-3-325-3781   FAX:886-3-355-9651</w:t>
      </w:r>
    </w:p>
    <w:p w:rsidR="00283E82" w:rsidRPr="00AF6C64" w:rsidRDefault="00283E82" w:rsidP="00283E82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Pr="00AF6C64">
          <w:rPr>
            <w:rFonts w:ascii="標楷體" w:eastAsia="標楷體" w:hAnsi="標楷體" w:cs="Times New Roman" w:hint="eastAsia"/>
          </w:rPr>
          <w:t>ie325@ms19.hinet.net</w:t>
        </w:r>
      </w:hyperlink>
      <w:r w:rsidRPr="00AF6C64">
        <w:rPr>
          <w:rFonts w:ascii="標楷體" w:eastAsia="標楷體" w:hAnsi="標楷體" w:cs="Times New Roman" w:hint="eastAsia"/>
        </w:rPr>
        <w:t xml:space="preserve">     www.taoyuanproduct.org</w:t>
      </w:r>
    </w:p>
    <w:p w:rsidR="00283E82" w:rsidRPr="00AF6C64" w:rsidRDefault="00283E82" w:rsidP="00283E82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283E82" w:rsidRPr="00AF6C64" w:rsidRDefault="00283E82" w:rsidP="00283E82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AF6C64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  <w:r w:rsidRPr="00AF6C64"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:rsidR="00283E82" w:rsidRPr="00AF6C64" w:rsidRDefault="00283E82" w:rsidP="00283E82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283E82" w:rsidRPr="00AF6C64" w:rsidRDefault="00283E82" w:rsidP="00283E82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AF6C64">
        <w:rPr>
          <w:rFonts w:ascii="標楷體" w:eastAsia="標楷體" w:hAnsi="標楷體" w:cs="Times New Roman" w:hint="eastAsia"/>
          <w:color w:val="000000"/>
          <w:szCs w:val="24"/>
        </w:rPr>
        <w:t>發文日期:中華民國112年</w:t>
      </w:r>
      <w:r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Pr="00AF6C64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4</w:t>
      </w:r>
      <w:r w:rsidRPr="00AF6C64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283E82" w:rsidRPr="00AF6C64" w:rsidRDefault="00283E82" w:rsidP="00283E8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AF6C64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AF6C64">
        <w:rPr>
          <w:rFonts w:ascii="標楷體" w:eastAsia="標楷體" w:hAnsi="標楷體" w:cs="Times New Roman" w:hint="eastAsia"/>
          <w:color w:val="000000"/>
          <w:szCs w:val="24"/>
        </w:rPr>
        <w:t>桃貿安字</w:t>
      </w:r>
      <w:proofErr w:type="gramEnd"/>
      <w:r w:rsidRPr="00AF6C64">
        <w:rPr>
          <w:rFonts w:ascii="標楷體" w:eastAsia="標楷體" w:hAnsi="標楷體" w:cs="Times New Roman" w:hint="eastAsia"/>
          <w:color w:val="000000"/>
          <w:szCs w:val="24"/>
        </w:rPr>
        <w:t>第230</w:t>
      </w:r>
      <w:r>
        <w:rPr>
          <w:rFonts w:ascii="標楷體" w:eastAsia="標楷體" w:hAnsi="標楷體" w:cs="Times New Roman" w:hint="eastAsia"/>
          <w:color w:val="000000"/>
          <w:szCs w:val="24"/>
        </w:rPr>
        <w:t>224</w:t>
      </w:r>
      <w:r w:rsidRPr="00AF6C64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283E82" w:rsidRPr="00AF6C64" w:rsidRDefault="00283E82" w:rsidP="00283E8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AF6C64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283E82" w:rsidRPr="00AF6C64" w:rsidRDefault="00283E82" w:rsidP="00283E82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283E82" w:rsidRDefault="00283E82" w:rsidP="00283E82">
      <w:pPr>
        <w:spacing w:line="400" w:lineRule="exact"/>
        <w:rPr>
          <w:rFonts w:ascii="標楷體" w:eastAsia="標楷體" w:hAnsi="標楷體" w:cs="新細明體" w:hint="eastAsia"/>
          <w:spacing w:val="-20"/>
          <w:w w:val="90"/>
          <w:sz w:val="32"/>
          <w:szCs w:val="32"/>
        </w:rPr>
      </w:pPr>
      <w:r w:rsidRPr="00AF6C64">
        <w:rPr>
          <w:rFonts w:ascii="標楷體" w:eastAsia="標楷體" w:hAnsi="標楷體" w:cs="Times New Roman" w:hint="eastAsia"/>
          <w:color w:val="000000"/>
          <w:sz w:val="32"/>
          <w:szCs w:val="32"/>
        </w:rPr>
        <w:t>主    旨：有關「</w:t>
      </w:r>
      <w:bookmarkStart w:id="0" w:name="_GoBack"/>
      <w:r w:rsidRPr="00AF6C64">
        <w:rPr>
          <w:rFonts w:ascii="標楷體" w:eastAsia="標楷體" w:hAnsi="標楷體" w:cs="新細明體" w:hint="eastAsia"/>
          <w:sz w:val="32"/>
          <w:szCs w:val="32"/>
        </w:rPr>
        <w:t>食品原料魔鬼爪</w:t>
      </w:r>
      <w:r>
        <w:rPr>
          <w:rFonts w:ascii="標楷體" w:eastAsia="標楷體" w:hAnsi="標楷體" w:cs="新細明體" w:hint="eastAsia"/>
          <w:sz w:val="32"/>
          <w:szCs w:val="32"/>
        </w:rPr>
        <w:t>(</w:t>
      </w:r>
      <w:proofErr w:type="spellStart"/>
      <w:r w:rsidRPr="00AF6C64">
        <w:rPr>
          <w:rFonts w:ascii="標楷體" w:eastAsia="標楷體" w:hAnsi="標楷體" w:cs="新細明體" w:hint="eastAsia"/>
          <w:spacing w:val="-20"/>
          <w:w w:val="90"/>
          <w:sz w:val="32"/>
          <w:szCs w:val="32"/>
        </w:rPr>
        <w:t>Harpagophytum</w:t>
      </w:r>
      <w:proofErr w:type="spellEnd"/>
      <w:r w:rsidRPr="00AF6C64">
        <w:rPr>
          <w:rFonts w:ascii="標楷體" w:eastAsia="標楷體" w:hAnsi="標楷體" w:cs="新細明體" w:hint="eastAsia"/>
          <w:spacing w:val="-20"/>
          <w:w w:val="90"/>
          <w:sz w:val="32"/>
          <w:szCs w:val="32"/>
        </w:rPr>
        <w:t xml:space="preserve"> </w:t>
      </w:r>
      <w:proofErr w:type="spellStart"/>
      <w:r w:rsidRPr="00AF6C64">
        <w:rPr>
          <w:rFonts w:ascii="標楷體" w:eastAsia="標楷體" w:hAnsi="標楷體" w:cs="新細明體" w:hint="eastAsia"/>
          <w:spacing w:val="-20"/>
          <w:w w:val="90"/>
          <w:sz w:val="32"/>
          <w:szCs w:val="32"/>
        </w:rPr>
        <w:t>procumbens</w:t>
      </w:r>
      <w:proofErr w:type="spellEnd"/>
      <w:r w:rsidRPr="00AF6C64">
        <w:rPr>
          <w:rFonts w:ascii="標楷體" w:eastAsia="標楷體" w:hAnsi="標楷體" w:cs="新細明體" w:hint="eastAsia"/>
          <w:spacing w:val="-20"/>
          <w:w w:val="90"/>
          <w:sz w:val="32"/>
          <w:szCs w:val="32"/>
        </w:rPr>
        <w:t>)</w:t>
      </w:r>
    </w:p>
    <w:p w:rsidR="00283E82" w:rsidRPr="00AF6C64" w:rsidRDefault="00283E82" w:rsidP="00283E82">
      <w:pPr>
        <w:spacing w:line="400" w:lineRule="exact"/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cs="新細明體" w:hint="eastAsia"/>
          <w:spacing w:val="-20"/>
          <w:w w:val="90"/>
          <w:sz w:val="32"/>
          <w:szCs w:val="32"/>
        </w:rPr>
        <w:t xml:space="preserve">               </w:t>
      </w:r>
      <w:r w:rsidRPr="00AF6C64">
        <w:rPr>
          <w:rFonts w:ascii="標楷體" w:eastAsia="標楷體" w:hAnsi="標楷體" w:cs="新細明體" w:hint="eastAsia"/>
          <w:sz w:val="32"/>
          <w:szCs w:val="32"/>
        </w:rPr>
        <w:t>葉之使用限制及</w:t>
      </w:r>
      <w:r>
        <w:rPr>
          <w:rFonts w:ascii="標楷體" w:eastAsia="標楷體" w:hAnsi="標楷體" w:cs="新細明體" w:hint="eastAsia"/>
          <w:sz w:val="32"/>
          <w:szCs w:val="32"/>
        </w:rPr>
        <w:t>標示規定</w:t>
      </w:r>
      <w:bookmarkEnd w:id="0"/>
      <w:r w:rsidRPr="00AF6C64">
        <w:rPr>
          <w:rFonts w:ascii="標楷體" w:eastAsia="標楷體" w:hAnsi="標楷體" w:cs="Times New Roman" w:hint="eastAsia"/>
          <w:color w:val="000000"/>
          <w:sz w:val="32"/>
          <w:szCs w:val="32"/>
        </w:rPr>
        <w:t>」</w:t>
      </w:r>
      <w:r w:rsidRPr="00AF6C64">
        <w:rPr>
          <w:rFonts w:ascii="標楷體" w:eastAsia="標楷體" w:hAnsi="標楷體" w:cs="新細明體" w:hint="eastAsia"/>
          <w:sz w:val="32"/>
          <w:szCs w:val="32"/>
        </w:rPr>
        <w:t>等8項訂定草案</w:t>
      </w:r>
    </w:p>
    <w:p w:rsidR="00283E82" w:rsidRPr="00AF6C64" w:rsidRDefault="00283E82" w:rsidP="00283E82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       </w:t>
      </w:r>
      <w:r w:rsidRPr="00AF6C64">
        <w:rPr>
          <w:rFonts w:ascii="標楷體" w:eastAsia="標楷體" w:hAnsi="標楷體" w:cs="Times New Roman" w:hint="eastAsia"/>
          <w:color w:val="000000"/>
          <w:sz w:val="32"/>
          <w:szCs w:val="32"/>
        </w:rPr>
        <w:t>，業經衛生</w:t>
      </w:r>
      <w:proofErr w:type="gramStart"/>
      <w:r w:rsidRPr="00AF6C64">
        <w:rPr>
          <w:rFonts w:ascii="標楷體" w:eastAsia="標楷體" w:hAnsi="標楷體" w:cs="Times New Roman" w:hint="eastAsia"/>
          <w:color w:val="000000"/>
          <w:sz w:val="32"/>
          <w:szCs w:val="32"/>
        </w:rPr>
        <w:t>福利部於中華民國</w:t>
      </w:r>
      <w:proofErr w:type="gramEnd"/>
      <w:r w:rsidRPr="00AF6C64">
        <w:rPr>
          <w:rFonts w:ascii="標楷體" w:eastAsia="標楷體" w:hAnsi="標楷體" w:cs="Times New Roman" w:hint="eastAsia"/>
          <w:color w:val="000000"/>
          <w:sz w:val="32"/>
          <w:szCs w:val="32"/>
        </w:rPr>
        <w:t>112年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7</w:t>
      </w:r>
      <w:r w:rsidRPr="00AF6C64">
        <w:rPr>
          <w:rFonts w:ascii="標楷體" w:eastAsia="標楷體" w:hAnsi="標楷體" w:cs="Times New Roman" w:hint="eastAsia"/>
          <w:color w:val="000000"/>
          <w:sz w:val="32"/>
          <w:szCs w:val="32"/>
        </w:rPr>
        <w:t>月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27</w:t>
      </w:r>
      <w:r w:rsidRPr="00AF6C64">
        <w:rPr>
          <w:rFonts w:ascii="標楷體" w:eastAsia="標楷體" w:hAnsi="標楷體" w:cs="Times New Roman" w:hint="eastAsia"/>
          <w:color w:val="000000"/>
          <w:sz w:val="32"/>
          <w:szCs w:val="32"/>
        </w:rPr>
        <w:t>日</w:t>
      </w:r>
      <w:r w:rsidRPr="00AF6C64">
        <w:rPr>
          <w:rFonts w:ascii="標楷體" w:eastAsia="標楷體" w:hAnsi="標楷體" w:cs="Times New Roman" w:hint="eastAsia"/>
          <w:color w:val="000000"/>
          <w:spacing w:val="-20"/>
          <w:sz w:val="32"/>
          <w:szCs w:val="32"/>
        </w:rPr>
        <w:t>以</w:t>
      </w:r>
      <w:proofErr w:type="gramStart"/>
      <w:r w:rsidRPr="00AF6C64">
        <w:rPr>
          <w:rFonts w:ascii="標楷體" w:eastAsia="標楷體" w:hAnsi="標楷體" w:cs="Times New Roman" w:hint="eastAsia"/>
          <w:color w:val="000000"/>
          <w:spacing w:val="-20"/>
          <w:sz w:val="32"/>
          <w:szCs w:val="32"/>
        </w:rPr>
        <w:t>衛授食字第1121301408號</w:t>
      </w:r>
      <w:proofErr w:type="gramEnd"/>
      <w:r w:rsidRPr="00AF6C64">
        <w:rPr>
          <w:rFonts w:ascii="標楷體" w:eastAsia="標楷體" w:hAnsi="標楷體" w:cs="Times New Roman" w:hint="eastAsia"/>
          <w:color w:val="000000"/>
          <w:spacing w:val="-20"/>
          <w:sz w:val="32"/>
          <w:szCs w:val="32"/>
        </w:rPr>
        <w:t xml:space="preserve">公告預告 </w:t>
      </w:r>
      <w:r>
        <w:rPr>
          <w:rFonts w:ascii="標楷體" w:eastAsia="標楷體" w:hAnsi="標楷體" w:cs="Times New Roman" w:hint="eastAsia"/>
          <w:color w:val="000000"/>
          <w:spacing w:val="-20"/>
          <w:sz w:val="32"/>
          <w:szCs w:val="32"/>
        </w:rPr>
        <w:t>，</w:t>
      </w:r>
      <w:r w:rsidRPr="00AF6C64">
        <w:rPr>
          <w:rFonts w:ascii="標楷體" w:eastAsia="標楷體" w:hAnsi="標楷體" w:cs="Times New Roman" w:hint="eastAsia"/>
          <w:color w:val="000000"/>
          <w:spacing w:val="-20"/>
          <w:sz w:val="32"/>
          <w:szCs w:val="32"/>
        </w:rPr>
        <w:t>敬請查照。</w:t>
      </w:r>
    </w:p>
    <w:p w:rsidR="00283E82" w:rsidRPr="00AF6C64" w:rsidRDefault="00283E82" w:rsidP="00283E82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AF6C64">
        <w:rPr>
          <w:rFonts w:ascii="標楷體" w:eastAsia="標楷體" w:hAnsi="標楷體" w:cs="Times New Roman" w:hint="eastAsia"/>
          <w:color w:val="000000"/>
          <w:sz w:val="32"/>
          <w:szCs w:val="32"/>
        </w:rPr>
        <w:t>說    明：</w:t>
      </w:r>
    </w:p>
    <w:p w:rsidR="00283E82" w:rsidRPr="00AF6C64" w:rsidRDefault="00283E82" w:rsidP="00283E82">
      <w:pPr>
        <w:pStyle w:val="a3"/>
        <w:numPr>
          <w:ilvl w:val="0"/>
          <w:numId w:val="1"/>
        </w:numPr>
        <w:snapToGrid w:val="0"/>
        <w:spacing w:line="320" w:lineRule="exact"/>
        <w:ind w:leftChars="0" w:rightChars="135" w:right="324"/>
        <w:jc w:val="both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 w:rsidRPr="00AF6C64">
        <w:rPr>
          <w:rFonts w:ascii="標楷體" w:eastAsia="標楷體" w:hAnsi="標楷體" w:cs="Times New Roman" w:hint="eastAsia"/>
          <w:color w:val="000000"/>
          <w:sz w:val="32"/>
          <w:szCs w:val="32"/>
        </w:rPr>
        <w:t>依據桃園市衛生局112年7月31日桃衛</w:t>
      </w:r>
    </w:p>
    <w:p w:rsidR="00283E82" w:rsidRPr="00AF6C64" w:rsidRDefault="00283E82" w:rsidP="00283E82">
      <w:pPr>
        <w:pStyle w:val="a3"/>
        <w:snapToGrid w:val="0"/>
        <w:spacing w:line="320" w:lineRule="exact"/>
        <w:ind w:leftChars="0" w:left="2316" w:rightChars="135" w:right="324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AF6C64">
        <w:rPr>
          <w:rFonts w:ascii="標楷體" w:eastAsia="標楷體" w:hAnsi="標楷體" w:cs="Times New Roman" w:hint="eastAsia"/>
          <w:color w:val="000000"/>
          <w:sz w:val="32"/>
          <w:szCs w:val="32"/>
        </w:rPr>
        <w:t>食管字第11200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71951</w:t>
      </w:r>
      <w:r w:rsidRPr="00AF6C64">
        <w:rPr>
          <w:rFonts w:ascii="標楷體" w:eastAsia="標楷體" w:hAnsi="標楷體" w:cs="Times New Roman" w:hint="eastAsia"/>
          <w:color w:val="000000"/>
          <w:sz w:val="32"/>
          <w:szCs w:val="32"/>
        </w:rPr>
        <w:t>號函辦理。</w:t>
      </w:r>
    </w:p>
    <w:p w:rsidR="00283E82" w:rsidRPr="00AF6C64" w:rsidRDefault="00283E82" w:rsidP="00283E82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AF6C64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        二、</w:t>
      </w:r>
      <w:proofErr w:type="gramStart"/>
      <w:r w:rsidRPr="00AF6C64">
        <w:rPr>
          <w:rFonts w:ascii="標楷體" w:eastAsia="標楷體" w:hAnsi="標楷體" w:cs="Times New Roman" w:hint="eastAsia"/>
          <w:color w:val="000000"/>
          <w:sz w:val="32"/>
          <w:szCs w:val="32"/>
        </w:rPr>
        <w:t>旨揭公告</w:t>
      </w:r>
      <w:proofErr w:type="gramEnd"/>
      <w:r w:rsidRPr="00AF6C64">
        <w:rPr>
          <w:rFonts w:ascii="標楷體" w:eastAsia="標楷體" w:hAnsi="標楷體" w:cs="Times New Roman" w:hint="eastAsia"/>
          <w:color w:val="000000"/>
          <w:sz w:val="32"/>
          <w:szCs w:val="32"/>
        </w:rPr>
        <w:t>，請至行政院公報資訊網、衛生</w:t>
      </w:r>
    </w:p>
    <w:p w:rsidR="00283E82" w:rsidRPr="00AF6C64" w:rsidRDefault="00283E82" w:rsidP="00283E82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AF6C64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            福利部網站「衛生福利法規檢索系統」下</w:t>
      </w:r>
    </w:p>
    <w:p w:rsidR="00283E82" w:rsidRPr="00AF6C64" w:rsidRDefault="00283E82" w:rsidP="00283E82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AF6C64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            「法規草案」網頁、衛生福利部食品藥物</w:t>
      </w:r>
    </w:p>
    <w:p w:rsidR="00283E82" w:rsidRDefault="00283E82" w:rsidP="00283E82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 w:rsidRPr="00AF6C64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            管理署網站「公告資訊」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下</w:t>
      </w:r>
      <w:r w:rsidRPr="00AF6C64">
        <w:rPr>
          <w:rFonts w:ascii="標楷體" w:eastAsia="標楷體" w:hAnsi="標楷體" w:cs="Times New Roman" w:hint="eastAsia"/>
          <w:color w:val="000000"/>
          <w:sz w:val="32"/>
          <w:szCs w:val="32"/>
        </w:rPr>
        <w:t>「</w:t>
      </w:r>
      <w:proofErr w:type="gramStart"/>
      <w:r w:rsidRPr="00AF6C64">
        <w:rPr>
          <w:rFonts w:ascii="標楷體" w:eastAsia="標楷體" w:hAnsi="標楷體" w:cs="Times New Roman" w:hint="eastAsia"/>
          <w:color w:val="000000"/>
          <w:sz w:val="32"/>
          <w:szCs w:val="32"/>
        </w:rPr>
        <w:t>本署公告</w:t>
      </w:r>
      <w:proofErr w:type="gramEnd"/>
      <w:r w:rsidRPr="00AF6C64">
        <w:rPr>
          <w:rFonts w:ascii="標楷體" w:eastAsia="標楷體" w:hAnsi="標楷體" w:cs="Times New Roman" w:hint="eastAsia"/>
          <w:color w:val="000000"/>
          <w:sz w:val="32"/>
          <w:szCs w:val="32"/>
        </w:rPr>
        <w:t>」</w:t>
      </w:r>
    </w:p>
    <w:p w:rsidR="00283E82" w:rsidRDefault="00283E82" w:rsidP="00283E82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            </w:t>
      </w:r>
      <w:r w:rsidRPr="00AF6C64">
        <w:rPr>
          <w:rFonts w:ascii="標楷體" w:eastAsia="標楷體" w:hAnsi="標楷體" w:cs="Times New Roman" w:hint="eastAsia"/>
          <w:color w:val="000000"/>
          <w:sz w:val="32"/>
          <w:szCs w:val="32"/>
        </w:rPr>
        <w:t>網頁及國家發展委員會「公告政策網路參</w:t>
      </w:r>
    </w:p>
    <w:p w:rsidR="00283E82" w:rsidRPr="00AF6C64" w:rsidRDefault="00283E82" w:rsidP="00283E82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spacing w:val="-20"/>
          <w:w w:val="8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            </w:t>
      </w:r>
      <w:r w:rsidRPr="00952FEF">
        <w:rPr>
          <w:rFonts w:ascii="標楷體" w:eastAsia="標楷體" w:hAnsi="標楷體" w:cs="Times New Roman" w:hint="eastAsia"/>
          <w:color w:val="000000"/>
          <w:spacing w:val="-20"/>
          <w:w w:val="90"/>
          <w:sz w:val="32"/>
          <w:szCs w:val="32"/>
        </w:rPr>
        <w:t>與平</w:t>
      </w:r>
      <w:proofErr w:type="gramStart"/>
      <w:r w:rsidRPr="00952FEF">
        <w:rPr>
          <w:rFonts w:ascii="標楷體" w:eastAsia="標楷體" w:hAnsi="標楷體" w:cs="Times New Roman" w:hint="eastAsia"/>
          <w:color w:val="000000"/>
          <w:spacing w:val="-20"/>
          <w:w w:val="90"/>
          <w:sz w:val="32"/>
          <w:szCs w:val="32"/>
        </w:rPr>
        <w:t>臺</w:t>
      </w:r>
      <w:proofErr w:type="gramEnd"/>
      <w:r w:rsidRPr="00952FEF">
        <w:rPr>
          <w:rFonts w:ascii="標楷體" w:eastAsia="標楷體" w:hAnsi="標楷體" w:cs="Times New Roman" w:hint="eastAsia"/>
          <w:color w:val="000000"/>
          <w:spacing w:val="-20"/>
          <w:w w:val="90"/>
          <w:sz w:val="32"/>
          <w:szCs w:val="32"/>
        </w:rPr>
        <w:t>-眾開講」網頁</w:t>
      </w:r>
      <w:hyperlink r:id="rId8" w:history="1">
        <w:r w:rsidRPr="00AF6C64">
          <w:rPr>
            <w:rFonts w:ascii="標楷體" w:eastAsia="標楷體" w:hAnsi="標楷體" w:cs="Times New Roman" w:hint="eastAsia"/>
            <w:spacing w:val="-20"/>
            <w:w w:val="80"/>
            <w:sz w:val="32"/>
            <w:szCs w:val="32"/>
          </w:rPr>
          <w:t>http</w:t>
        </w:r>
        <w:r w:rsidRPr="00AF6C64">
          <w:rPr>
            <w:rFonts w:ascii="標楷體" w:eastAsia="標楷體" w:hAnsi="標楷體" w:cs="Times New Roman"/>
            <w:spacing w:val="-20"/>
            <w:w w:val="80"/>
            <w:sz w:val="32"/>
            <w:szCs w:val="32"/>
          </w:rPr>
          <w:t>s://join.gov.tw/policies/</w:t>
        </w:r>
      </w:hyperlink>
      <w:r w:rsidRPr="00AF6C64">
        <w:rPr>
          <w:rFonts w:ascii="標楷體" w:eastAsia="標楷體" w:hAnsi="標楷體" w:cs="Times New Roman" w:hint="eastAsia"/>
          <w:spacing w:val="-20"/>
          <w:w w:val="80"/>
          <w:sz w:val="32"/>
          <w:szCs w:val="32"/>
        </w:rPr>
        <w:t>)</w:t>
      </w:r>
    </w:p>
    <w:p w:rsidR="00283E82" w:rsidRPr="00AF6C64" w:rsidRDefault="00283E82" w:rsidP="00283E82">
      <w:pPr>
        <w:snapToGrid w:val="0"/>
        <w:spacing w:line="320" w:lineRule="exact"/>
        <w:ind w:left="1078" w:rightChars="135" w:right="324" w:hangingChars="500" w:hanging="1078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AF6C64">
        <w:rPr>
          <w:rFonts w:ascii="標楷體" w:eastAsia="標楷體" w:hAnsi="標楷體" w:cs="Times New Roman" w:hint="eastAsia"/>
          <w:spacing w:val="-20"/>
          <w:w w:val="80"/>
          <w:sz w:val="32"/>
          <w:szCs w:val="32"/>
        </w:rPr>
        <w:t xml:space="preserve">                        </w:t>
      </w:r>
      <w:r w:rsidRPr="00AF6C64">
        <w:rPr>
          <w:rFonts w:ascii="標楷體" w:eastAsia="標楷體" w:hAnsi="標楷體" w:cs="Times New Roman" w:hint="eastAsia"/>
          <w:spacing w:val="-20"/>
          <w:sz w:val="32"/>
          <w:szCs w:val="32"/>
        </w:rPr>
        <w:t xml:space="preserve"> </w:t>
      </w:r>
      <w:r w:rsidRPr="00AF6C64">
        <w:rPr>
          <w:rFonts w:ascii="標楷體" w:eastAsia="標楷體" w:hAnsi="標楷體" w:cs="Times New Roman" w:hint="eastAsia"/>
          <w:sz w:val="32"/>
          <w:szCs w:val="32"/>
        </w:rPr>
        <w:t>自行下載。</w:t>
      </w:r>
    </w:p>
    <w:p w:rsidR="00283E82" w:rsidRPr="00AF6C64" w:rsidRDefault="00283E82" w:rsidP="00283E82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AF6C64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        三、對於該公告內容有任何意見或修正建議</w:t>
      </w:r>
    </w:p>
    <w:p w:rsidR="00283E82" w:rsidRPr="00AF6C64" w:rsidRDefault="00283E82" w:rsidP="00283E82">
      <w:pPr>
        <w:snapToGrid w:val="0"/>
        <w:spacing w:line="320" w:lineRule="exact"/>
        <w:ind w:leftChars="500" w:left="1200" w:rightChars="135" w:right="324" w:firstLineChars="350" w:firstLine="112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AF6C64">
        <w:rPr>
          <w:rFonts w:ascii="標楷體" w:eastAsia="標楷體" w:hAnsi="標楷體" w:cs="Times New Roman" w:hint="eastAsia"/>
          <w:color w:val="000000"/>
          <w:sz w:val="32"/>
          <w:szCs w:val="32"/>
        </w:rPr>
        <w:t>者，請於該公告刊登公報之次日起60日</w:t>
      </w:r>
    </w:p>
    <w:p w:rsidR="00283E82" w:rsidRPr="00AF6C64" w:rsidRDefault="00283E82" w:rsidP="00283E82">
      <w:pPr>
        <w:snapToGrid w:val="0"/>
        <w:spacing w:line="320" w:lineRule="exact"/>
        <w:ind w:leftChars="500" w:left="1200" w:rightChars="135" w:right="324" w:firstLineChars="350" w:firstLine="112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AF6C64">
        <w:rPr>
          <w:rFonts w:ascii="標楷體" w:eastAsia="標楷體" w:hAnsi="標楷體" w:cs="Times New Roman" w:hint="eastAsia"/>
          <w:color w:val="000000"/>
          <w:sz w:val="32"/>
          <w:szCs w:val="32"/>
        </w:rPr>
        <w:t>內陳述意見或洽詢:</w:t>
      </w:r>
      <w:r w:rsidRPr="00AF6C64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      </w:t>
      </w:r>
    </w:p>
    <w:p w:rsidR="00283E82" w:rsidRPr="00AF6C64" w:rsidRDefault="00283E82" w:rsidP="00283E82">
      <w:pPr>
        <w:widowControl/>
        <w:snapToGrid w:val="0"/>
        <w:spacing w:line="32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AF6C64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        </w:t>
      </w:r>
      <w:r w:rsidRPr="00AF6C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（一）承辦單位：衛生福利部食品藥物管理署</w:t>
      </w:r>
    </w:p>
    <w:p w:rsidR="00283E82" w:rsidRPr="00AF6C64" w:rsidRDefault="00283E82" w:rsidP="00283E82">
      <w:pPr>
        <w:widowControl/>
        <w:snapToGrid w:val="0"/>
        <w:spacing w:line="320" w:lineRule="exact"/>
        <w:rPr>
          <w:rFonts w:ascii="標楷體" w:eastAsia="標楷體" w:hAnsi="標楷體" w:cs="新細明體"/>
          <w:color w:val="000000"/>
          <w:spacing w:val="-20"/>
          <w:w w:val="90"/>
          <w:kern w:val="0"/>
          <w:sz w:val="32"/>
          <w:szCs w:val="32"/>
        </w:rPr>
      </w:pPr>
      <w:r w:rsidRPr="00AF6C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（二）地址：115-61台北市南港區昆陽街</w:t>
      </w:r>
      <w:r w:rsidRPr="00AF6C64">
        <w:rPr>
          <w:rFonts w:ascii="標楷體" w:eastAsia="標楷體" w:hAnsi="標楷體" w:cs="新細明體" w:hint="eastAsia"/>
          <w:color w:val="000000"/>
          <w:spacing w:val="-20"/>
          <w:w w:val="90"/>
          <w:kern w:val="0"/>
          <w:sz w:val="32"/>
          <w:szCs w:val="32"/>
        </w:rPr>
        <w:t>161-2號</w:t>
      </w:r>
    </w:p>
    <w:p w:rsidR="00283E82" w:rsidRPr="00AF6C64" w:rsidRDefault="00283E82" w:rsidP="00283E82">
      <w:pPr>
        <w:widowControl/>
        <w:snapToGrid w:val="0"/>
        <w:spacing w:line="32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AF6C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（三）電話：（02）2787-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7318</w:t>
      </w:r>
    </w:p>
    <w:p w:rsidR="00283E82" w:rsidRPr="00AF6C64" w:rsidRDefault="00283E82" w:rsidP="00283E82">
      <w:pPr>
        <w:widowControl/>
        <w:snapToGrid w:val="0"/>
        <w:spacing w:line="32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AF6C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（四）傳真：（02）2653-1062</w:t>
      </w:r>
    </w:p>
    <w:p w:rsidR="00283E82" w:rsidRPr="00AF6C64" w:rsidRDefault="00283E82" w:rsidP="00283E82">
      <w:pPr>
        <w:widowControl/>
        <w:snapToGrid w:val="0"/>
        <w:spacing w:line="320" w:lineRule="exac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 w:rsidRPr="00AF6C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（五）電子郵件：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yoannaluo</w:t>
      </w:r>
      <w:r w:rsidRPr="00AF6C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@fda.gov.tw</w:t>
      </w:r>
    </w:p>
    <w:p w:rsidR="00283E82" w:rsidRPr="00AF6C64" w:rsidRDefault="00283E82" w:rsidP="00283E82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283E82" w:rsidRPr="00AF6C64" w:rsidRDefault="00283E82" w:rsidP="00283E82">
      <w:pPr>
        <w:spacing w:line="520" w:lineRule="exact"/>
        <w:ind w:rightChars="135" w:right="324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AF6C64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     </w:t>
      </w:r>
    </w:p>
    <w:p w:rsidR="00283E82" w:rsidRPr="00AF6C64" w:rsidRDefault="00283E82" w:rsidP="00283E82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 w:rsidRPr="00AF6C64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    理事長</w:t>
      </w:r>
      <w:r w:rsidRPr="00AF6C64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Pr="00AF6C64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Pr="00AF6C64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莊 堯 安</w:t>
      </w:r>
    </w:p>
    <w:p w:rsidR="00A55AB6" w:rsidRDefault="00283E82"/>
    <w:sectPr w:rsidR="00A55A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427DC"/>
    <w:multiLevelType w:val="hybridMultilevel"/>
    <w:tmpl w:val="05887E32"/>
    <w:lvl w:ilvl="0" w:tplc="22461D72">
      <w:start w:val="1"/>
      <w:numFmt w:val="taiwaneseCountingThousand"/>
      <w:lvlText w:val="%1、"/>
      <w:lvlJc w:val="left"/>
      <w:pPr>
        <w:ind w:left="23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6" w:hanging="480"/>
      </w:pPr>
    </w:lvl>
    <w:lvl w:ilvl="2" w:tplc="0409001B" w:tentative="1">
      <w:start w:val="1"/>
      <w:numFmt w:val="lowerRoman"/>
      <w:lvlText w:val="%3."/>
      <w:lvlJc w:val="right"/>
      <w:pPr>
        <w:ind w:left="3036" w:hanging="480"/>
      </w:pPr>
    </w:lvl>
    <w:lvl w:ilvl="3" w:tplc="0409000F" w:tentative="1">
      <w:start w:val="1"/>
      <w:numFmt w:val="decimal"/>
      <w:lvlText w:val="%4."/>
      <w:lvlJc w:val="left"/>
      <w:pPr>
        <w:ind w:left="35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6" w:hanging="480"/>
      </w:pPr>
    </w:lvl>
    <w:lvl w:ilvl="5" w:tplc="0409001B" w:tentative="1">
      <w:start w:val="1"/>
      <w:numFmt w:val="lowerRoman"/>
      <w:lvlText w:val="%6."/>
      <w:lvlJc w:val="right"/>
      <w:pPr>
        <w:ind w:left="4476" w:hanging="480"/>
      </w:pPr>
    </w:lvl>
    <w:lvl w:ilvl="6" w:tplc="0409000F" w:tentative="1">
      <w:start w:val="1"/>
      <w:numFmt w:val="decimal"/>
      <w:lvlText w:val="%7."/>
      <w:lvlJc w:val="left"/>
      <w:pPr>
        <w:ind w:left="49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6" w:hanging="480"/>
      </w:pPr>
    </w:lvl>
    <w:lvl w:ilvl="8" w:tplc="0409001B" w:tentative="1">
      <w:start w:val="1"/>
      <w:numFmt w:val="lowerRoman"/>
      <w:lvlText w:val="%9."/>
      <w:lvlJc w:val="right"/>
      <w:pPr>
        <w:ind w:left="591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82"/>
    <w:rsid w:val="00283E82"/>
    <w:rsid w:val="00465F93"/>
    <w:rsid w:val="008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E8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E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gov.tw/policie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e325@ms19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Tyiec</dc:creator>
  <cp:lastModifiedBy>Tyiec</cp:lastModifiedBy>
  <cp:revision>1</cp:revision>
  <dcterms:created xsi:type="dcterms:W3CDTF">2023-08-04T06:09:00Z</dcterms:created>
  <dcterms:modified xsi:type="dcterms:W3CDTF">2023-08-04T06:10:00Z</dcterms:modified>
</cp:coreProperties>
</file>