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D9E" w:rsidRDefault="00892D9E" w:rsidP="00892D9E">
      <w:pPr>
        <w:rPr>
          <w:noProof/>
        </w:rPr>
      </w:pPr>
      <w:r>
        <w:rPr>
          <w:noProof/>
        </w:rPr>
        <w:drawing>
          <wp:anchor distT="0" distB="0" distL="114300" distR="114300" simplePos="0" relativeHeight="251659264" behindDoc="1" locked="0" layoutInCell="1" allowOverlap="1" wp14:anchorId="2FA3C66E" wp14:editId="390024A1">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Pr>
          <w:rFonts w:ascii="標楷體" w:eastAsia="標楷體" w:hAnsi="標楷體" w:cs="Times New Roman" w:hint="eastAsia"/>
          <w:b/>
          <w:sz w:val="52"/>
        </w:rPr>
        <w:t xml:space="preserve">    桃園市進出口商業同業公會 函</w:t>
      </w:r>
    </w:p>
    <w:p w:rsidR="00892D9E" w:rsidRDefault="00892D9E" w:rsidP="00892D9E">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892D9E" w:rsidRDefault="00892D9E" w:rsidP="00892D9E">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892D9E" w:rsidRDefault="00892D9E" w:rsidP="00892D9E">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892D9E" w:rsidRDefault="0013634D" w:rsidP="00892D9E">
      <w:pPr>
        <w:spacing w:line="320" w:lineRule="exact"/>
        <w:ind w:rightChars="-378" w:right="-907"/>
        <w:jc w:val="center"/>
        <w:rPr>
          <w:rFonts w:ascii="標楷體" w:eastAsia="標楷體" w:hAnsi="標楷體" w:cs="Times New Roman"/>
        </w:rPr>
      </w:pPr>
      <w:hyperlink r:id="rId5" w:history="1">
        <w:r w:rsidR="00892D9E" w:rsidRPr="00FD1266">
          <w:rPr>
            <w:rStyle w:val="a3"/>
            <w:rFonts w:ascii="標楷體" w:eastAsia="標楷體" w:hAnsi="標楷體" w:cs="Times New Roman" w:hint="eastAsia"/>
            <w:color w:val="auto"/>
            <w:u w:val="none"/>
          </w:rPr>
          <w:t>ie325@ms19.hinet.net</w:t>
        </w:r>
      </w:hyperlink>
      <w:r w:rsidR="00892D9E" w:rsidRPr="00FD1266">
        <w:rPr>
          <w:rFonts w:ascii="標楷體" w:eastAsia="標楷體" w:hAnsi="標楷體" w:cs="Times New Roman" w:hint="eastAsia"/>
        </w:rPr>
        <w:t xml:space="preserve">  </w:t>
      </w:r>
      <w:r w:rsidR="00892D9E">
        <w:rPr>
          <w:rFonts w:ascii="標楷體" w:eastAsia="標楷體" w:hAnsi="標楷體" w:cs="Times New Roman" w:hint="eastAsia"/>
        </w:rPr>
        <w:t xml:space="preserve">   www.taoyuanproduct.org</w:t>
      </w:r>
    </w:p>
    <w:p w:rsidR="00892D9E" w:rsidRDefault="00892D9E" w:rsidP="00892D9E">
      <w:pPr>
        <w:spacing w:line="320" w:lineRule="exact"/>
        <w:ind w:rightChars="-378" w:right="-907"/>
        <w:rPr>
          <w:rFonts w:ascii="標楷體" w:eastAsia="標楷體" w:hAnsi="標楷體" w:cs="Times New Roman"/>
        </w:rPr>
      </w:pPr>
    </w:p>
    <w:p w:rsidR="00892D9E" w:rsidRPr="00EA149F" w:rsidRDefault="00892D9E" w:rsidP="00892D9E">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受 文 者：各</w:t>
      </w:r>
      <w:r w:rsidRPr="006123FF">
        <w:rPr>
          <w:rFonts w:ascii="標楷體" w:eastAsia="標楷體" w:hAnsi="標楷體" w:cs="Times New Roman" w:hint="eastAsia"/>
          <w:color w:val="000000"/>
          <w:sz w:val="36"/>
          <w:szCs w:val="36"/>
        </w:rPr>
        <w:t>相關會員</w:t>
      </w:r>
    </w:p>
    <w:p w:rsidR="00892D9E" w:rsidRDefault="00892D9E" w:rsidP="00892D9E">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發文日期：中華民國10</w:t>
      </w:r>
      <w:r>
        <w:rPr>
          <w:rFonts w:ascii="標楷體" w:eastAsia="標楷體" w:hAnsi="標楷體" w:cs="Times New Roman"/>
          <w:color w:val="000000"/>
          <w:szCs w:val="24"/>
        </w:rPr>
        <w:t>9</w:t>
      </w:r>
      <w:r>
        <w:rPr>
          <w:rFonts w:ascii="標楷體" w:eastAsia="標楷體" w:hAnsi="標楷體" w:cs="Times New Roman" w:hint="eastAsia"/>
          <w:color w:val="000000"/>
          <w:szCs w:val="24"/>
        </w:rPr>
        <w:t>年7月</w:t>
      </w:r>
      <w:r w:rsidR="001A1794">
        <w:rPr>
          <w:rFonts w:ascii="標楷體" w:eastAsia="標楷體" w:hAnsi="標楷體" w:cs="Times New Roman" w:hint="eastAsia"/>
          <w:color w:val="000000"/>
          <w:szCs w:val="24"/>
        </w:rPr>
        <w:t>1</w:t>
      </w:r>
      <w:r w:rsidR="004808CC">
        <w:rPr>
          <w:rFonts w:ascii="標楷體" w:eastAsia="標楷體" w:hAnsi="標楷體" w:cs="Times New Roman"/>
          <w:color w:val="000000"/>
          <w:szCs w:val="24"/>
        </w:rPr>
        <w:t>4</w:t>
      </w:r>
      <w:r>
        <w:rPr>
          <w:rFonts w:ascii="標楷體" w:eastAsia="標楷體" w:hAnsi="標楷體" w:cs="Times New Roman" w:hint="eastAsia"/>
          <w:color w:val="000000"/>
          <w:szCs w:val="24"/>
        </w:rPr>
        <w:t>日</w:t>
      </w:r>
    </w:p>
    <w:p w:rsidR="00892D9E" w:rsidRDefault="00892D9E" w:rsidP="00892D9E">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w:t>
      </w:r>
      <w:proofErr w:type="gramStart"/>
      <w:r>
        <w:rPr>
          <w:rFonts w:ascii="標楷體" w:eastAsia="標楷體" w:hAnsi="標楷體" w:cs="Times New Roman" w:hint="eastAsia"/>
          <w:color w:val="000000"/>
          <w:szCs w:val="24"/>
        </w:rPr>
        <w:t>桃貿豐字</w:t>
      </w:r>
      <w:proofErr w:type="gramEnd"/>
      <w:r>
        <w:rPr>
          <w:rFonts w:ascii="標楷體" w:eastAsia="標楷體" w:hAnsi="標楷體" w:cs="Times New Roman" w:hint="eastAsia"/>
          <w:color w:val="000000"/>
          <w:szCs w:val="24"/>
        </w:rPr>
        <w:t>第</w:t>
      </w:r>
      <w:r>
        <w:rPr>
          <w:rFonts w:ascii="標楷體" w:eastAsia="標楷體" w:hAnsi="標楷體" w:cs="Times New Roman"/>
          <w:color w:val="000000"/>
          <w:szCs w:val="24"/>
        </w:rPr>
        <w:t>20</w:t>
      </w:r>
      <w:r w:rsidR="001A1794">
        <w:rPr>
          <w:rFonts w:ascii="標楷體" w:eastAsia="標楷體" w:hAnsi="標楷體" w:cs="Times New Roman" w:hint="eastAsia"/>
          <w:color w:val="000000"/>
          <w:szCs w:val="24"/>
        </w:rPr>
        <w:t>200</w:t>
      </w:r>
      <w:r>
        <w:rPr>
          <w:rFonts w:ascii="標楷體" w:eastAsia="標楷體" w:hAnsi="標楷體" w:cs="Times New Roman" w:hint="eastAsia"/>
          <w:color w:val="000000"/>
          <w:szCs w:val="24"/>
        </w:rPr>
        <w:t>號</w:t>
      </w:r>
    </w:p>
    <w:p w:rsidR="00892D9E" w:rsidRDefault="00892D9E" w:rsidP="00892D9E">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件：如文</w:t>
      </w:r>
    </w:p>
    <w:p w:rsidR="00892D9E" w:rsidRPr="00FC7948" w:rsidRDefault="00892D9E" w:rsidP="00892D9E">
      <w:pPr>
        <w:spacing w:line="320" w:lineRule="exact"/>
        <w:ind w:left="3000" w:rightChars="-100" w:right="-240" w:hangingChars="1250" w:hanging="3000"/>
        <w:rPr>
          <w:rFonts w:ascii="標楷體" w:eastAsia="標楷體" w:hAnsi="標楷體" w:cs="Times New Roman"/>
          <w:color w:val="000000"/>
          <w:szCs w:val="24"/>
        </w:rPr>
      </w:pPr>
    </w:p>
    <w:p w:rsidR="007F59B0" w:rsidRDefault="00892D9E" w:rsidP="00892D9E">
      <w:pPr>
        <w:adjustRightInd w:val="0"/>
        <w:snapToGrid w:val="0"/>
        <w:spacing w:line="440" w:lineRule="exact"/>
        <w:ind w:left="1600" w:rightChars="135" w:right="324" w:hangingChars="500" w:hanging="1600"/>
        <w:jc w:val="both"/>
        <w:rPr>
          <w:rFonts w:ascii="標楷體" w:eastAsia="標楷體" w:hAnsi="標楷體" w:cs="Arial Unicode MS"/>
          <w:sz w:val="32"/>
          <w:szCs w:val="32"/>
          <w:lang w:val="zh-TW"/>
        </w:rPr>
      </w:pPr>
      <w:r w:rsidRPr="000941FD">
        <w:rPr>
          <w:rFonts w:ascii="標楷體" w:eastAsia="標楷體" w:hAnsi="標楷體" w:cs="Arial Unicode MS" w:hint="eastAsia"/>
          <w:sz w:val="32"/>
          <w:szCs w:val="32"/>
          <w:lang w:val="zh-TW"/>
        </w:rPr>
        <w:t xml:space="preserve">主 </w:t>
      </w:r>
      <w:r w:rsidRPr="000941FD">
        <w:rPr>
          <w:rFonts w:ascii="標楷體" w:eastAsia="標楷體" w:hAnsi="標楷體" w:cs="Arial Unicode MS"/>
          <w:sz w:val="32"/>
          <w:szCs w:val="32"/>
          <w:lang w:val="zh-TW"/>
        </w:rPr>
        <w:t xml:space="preserve">  </w:t>
      </w:r>
      <w:r w:rsidRPr="000941FD">
        <w:rPr>
          <w:rFonts w:ascii="標楷體" w:eastAsia="標楷體" w:hAnsi="標楷體" w:cs="Arial Unicode MS" w:hint="eastAsia"/>
          <w:sz w:val="32"/>
          <w:szCs w:val="32"/>
          <w:lang w:val="zh-TW"/>
        </w:rPr>
        <w:t>旨：</w:t>
      </w:r>
      <w:r w:rsidR="00B85DE8">
        <w:rPr>
          <w:rFonts w:ascii="標楷體" w:eastAsia="標楷體" w:hAnsi="標楷體" w:cs="Arial Unicode MS" w:hint="eastAsia"/>
          <w:sz w:val="32"/>
          <w:szCs w:val="32"/>
          <w:lang w:val="zh-TW"/>
        </w:rPr>
        <w:t>修正經濟部國際貿易局委託鋼鐵同業公會(下稱</w:t>
      </w:r>
    </w:p>
    <w:p w:rsidR="004808CC" w:rsidRDefault="00B85DE8" w:rsidP="004808CC">
      <w:pPr>
        <w:adjustRightInd w:val="0"/>
        <w:snapToGrid w:val="0"/>
        <w:spacing w:line="440" w:lineRule="exact"/>
        <w:ind w:leftChars="550" w:left="1320" w:rightChars="135" w:right="324"/>
        <w:jc w:val="both"/>
        <w:rPr>
          <w:rFonts w:ascii="標楷體" w:eastAsia="標楷體" w:hAnsi="標楷體" w:cs="Arial Unicode MS"/>
          <w:sz w:val="32"/>
          <w:szCs w:val="32"/>
          <w:lang w:val="zh-TW"/>
        </w:rPr>
      </w:pPr>
      <w:r>
        <w:rPr>
          <w:rFonts w:ascii="標楷體" w:eastAsia="標楷體" w:hAnsi="標楷體" w:cs="Arial Unicode MS" w:hint="eastAsia"/>
          <w:sz w:val="32"/>
          <w:szCs w:val="32"/>
          <w:lang w:val="zh-TW"/>
        </w:rPr>
        <w:t>鋼鐵公會)對輸往歐盟</w:t>
      </w:r>
      <w:r w:rsidR="007F59B0">
        <w:rPr>
          <w:rFonts w:ascii="標楷體" w:eastAsia="標楷體" w:hAnsi="標楷體" w:cs="Arial Unicode MS" w:hint="eastAsia"/>
          <w:sz w:val="32"/>
          <w:szCs w:val="32"/>
          <w:lang w:val="zh-TW"/>
        </w:rPr>
        <w:t>之鋼鐵產品(如附件)辦理</w:t>
      </w:r>
    </w:p>
    <w:p w:rsidR="004808CC" w:rsidRDefault="007F59B0" w:rsidP="004808CC">
      <w:pPr>
        <w:adjustRightInd w:val="0"/>
        <w:snapToGrid w:val="0"/>
        <w:spacing w:line="440" w:lineRule="exact"/>
        <w:ind w:leftChars="550" w:left="1320" w:rightChars="135" w:right="324"/>
        <w:jc w:val="both"/>
        <w:rPr>
          <w:rFonts w:ascii="標楷體" w:eastAsia="標楷體" w:hAnsi="標楷體" w:cs="Arial Unicode MS"/>
          <w:sz w:val="32"/>
          <w:szCs w:val="32"/>
          <w:lang w:val="zh-TW"/>
        </w:rPr>
      </w:pPr>
      <w:r>
        <w:rPr>
          <w:rFonts w:ascii="標楷體" w:eastAsia="標楷體" w:hAnsi="標楷體" w:cs="Arial Unicode MS" w:hint="eastAsia"/>
          <w:sz w:val="32"/>
          <w:szCs w:val="32"/>
          <w:lang w:val="zh-TW"/>
        </w:rPr>
        <w:t>配額管理及簽發以我國為原產地之放行前原產</w:t>
      </w:r>
    </w:p>
    <w:p w:rsidR="004808CC" w:rsidRDefault="007F59B0" w:rsidP="004808CC">
      <w:pPr>
        <w:adjustRightInd w:val="0"/>
        <w:snapToGrid w:val="0"/>
        <w:spacing w:line="440" w:lineRule="exact"/>
        <w:ind w:leftChars="550" w:left="1320" w:rightChars="135" w:right="324"/>
        <w:jc w:val="both"/>
        <w:rPr>
          <w:rFonts w:ascii="標楷體" w:eastAsia="標楷體" w:hAnsi="標楷體" w:cs="Arial Unicode MS"/>
          <w:sz w:val="32"/>
          <w:szCs w:val="32"/>
          <w:lang w:val="zh-TW"/>
        </w:rPr>
      </w:pPr>
      <w:r>
        <w:rPr>
          <w:rFonts w:ascii="標楷體" w:eastAsia="標楷體" w:hAnsi="標楷體" w:cs="Arial Unicode MS" w:hint="eastAsia"/>
          <w:sz w:val="32"/>
          <w:szCs w:val="32"/>
          <w:lang w:val="zh-TW"/>
        </w:rPr>
        <w:t>地證明書(下稱產證)、放行後產證及放行前加工</w:t>
      </w:r>
    </w:p>
    <w:p w:rsidR="00892D9E" w:rsidRPr="000941FD" w:rsidRDefault="007F59B0" w:rsidP="004808CC">
      <w:pPr>
        <w:adjustRightInd w:val="0"/>
        <w:snapToGrid w:val="0"/>
        <w:spacing w:line="440" w:lineRule="exact"/>
        <w:ind w:leftChars="550" w:left="1320" w:rightChars="135" w:right="324"/>
        <w:jc w:val="both"/>
        <w:rPr>
          <w:rFonts w:ascii="標楷體" w:eastAsia="標楷體" w:hAnsi="標楷體" w:cs="Times New Roman"/>
          <w:color w:val="000000" w:themeColor="text1"/>
          <w:sz w:val="32"/>
          <w:szCs w:val="32"/>
        </w:rPr>
      </w:pPr>
      <w:r>
        <w:rPr>
          <w:rFonts w:ascii="標楷體" w:eastAsia="標楷體" w:hAnsi="標楷體" w:cs="Arial Unicode MS" w:hint="eastAsia"/>
          <w:sz w:val="32"/>
          <w:szCs w:val="32"/>
          <w:lang w:val="zh-TW"/>
        </w:rPr>
        <w:t>證明書，並自即日以啟實施。</w:t>
      </w:r>
    </w:p>
    <w:p w:rsidR="00892D9E" w:rsidRPr="000941FD" w:rsidRDefault="00892D9E" w:rsidP="00892D9E">
      <w:pPr>
        <w:spacing w:line="480" w:lineRule="exact"/>
        <w:rPr>
          <w:rFonts w:ascii="標楷體" w:eastAsia="標楷體" w:hAnsi="標楷體" w:cs="Arial Unicode MS"/>
          <w:sz w:val="32"/>
          <w:szCs w:val="32"/>
          <w:lang w:val="zh-TW"/>
        </w:rPr>
      </w:pPr>
      <w:r w:rsidRPr="000941FD">
        <w:rPr>
          <w:rFonts w:ascii="標楷體" w:eastAsia="標楷體" w:hAnsi="標楷體" w:cs="Arial Unicode MS" w:hint="eastAsia"/>
          <w:sz w:val="32"/>
          <w:szCs w:val="32"/>
          <w:lang w:val="zh-TW"/>
        </w:rPr>
        <w:t xml:space="preserve">說 </w:t>
      </w:r>
      <w:r w:rsidRPr="000941FD">
        <w:rPr>
          <w:rFonts w:ascii="標楷體" w:eastAsia="標楷體" w:hAnsi="標楷體" w:cs="Arial Unicode MS"/>
          <w:sz w:val="32"/>
          <w:szCs w:val="32"/>
          <w:lang w:val="zh-TW"/>
        </w:rPr>
        <w:t xml:space="preserve">  </w:t>
      </w:r>
      <w:r w:rsidRPr="000941FD">
        <w:rPr>
          <w:rFonts w:ascii="標楷體" w:eastAsia="標楷體" w:hAnsi="標楷體" w:cs="Arial Unicode MS" w:hint="eastAsia"/>
          <w:sz w:val="32"/>
          <w:szCs w:val="32"/>
          <w:lang w:val="zh-TW"/>
        </w:rPr>
        <w:t>明：</w:t>
      </w:r>
    </w:p>
    <w:p w:rsidR="00892D9E" w:rsidRDefault="00892D9E" w:rsidP="00892D9E">
      <w:pPr>
        <w:spacing w:line="480" w:lineRule="exact"/>
        <w:ind w:leftChars="-57" w:left="1277" w:hangingChars="442" w:hanging="1414"/>
        <w:rPr>
          <w:rFonts w:ascii="標楷體" w:eastAsia="標楷體" w:hAnsi="標楷體" w:cs="Arial Unicode MS"/>
          <w:w w:val="95"/>
          <w:sz w:val="32"/>
          <w:szCs w:val="32"/>
          <w:lang w:val="zh-TW"/>
        </w:rPr>
      </w:pPr>
      <w:r w:rsidRPr="000941FD">
        <w:rPr>
          <w:rFonts w:ascii="標楷體" w:eastAsia="標楷體" w:hAnsi="標楷體" w:cs="Arial Unicode MS" w:hint="eastAsia"/>
          <w:sz w:val="32"/>
          <w:szCs w:val="32"/>
          <w:lang w:val="zh-TW"/>
        </w:rPr>
        <w:t xml:space="preserve"> </w:t>
      </w:r>
      <w:r w:rsidRPr="000941FD">
        <w:rPr>
          <w:rFonts w:ascii="標楷體" w:eastAsia="標楷體" w:hAnsi="標楷體" w:cs="Arial Unicode MS"/>
          <w:sz w:val="32"/>
          <w:szCs w:val="32"/>
          <w:lang w:val="zh-TW"/>
        </w:rPr>
        <w:t xml:space="preserve">  </w:t>
      </w:r>
      <w:r w:rsidRPr="000941FD">
        <w:rPr>
          <w:rFonts w:ascii="標楷體" w:eastAsia="標楷體" w:hAnsi="標楷體" w:cs="Arial Unicode MS" w:hint="eastAsia"/>
          <w:sz w:val="32"/>
          <w:szCs w:val="32"/>
          <w:lang w:val="zh-TW"/>
        </w:rPr>
        <w:t xml:space="preserve">  ㄧ、</w:t>
      </w:r>
      <w:r w:rsidRPr="000941FD">
        <w:rPr>
          <w:rFonts w:ascii="標楷體" w:eastAsia="標楷體" w:hAnsi="標楷體" w:cs="Arial Unicode MS" w:hint="eastAsia"/>
          <w:w w:val="95"/>
          <w:sz w:val="32"/>
          <w:szCs w:val="32"/>
          <w:lang w:val="zh-TW"/>
        </w:rPr>
        <w:t>依據</w:t>
      </w:r>
      <w:r>
        <w:rPr>
          <w:rFonts w:ascii="標楷體" w:eastAsia="標楷體" w:hAnsi="標楷體" w:cs="Arial Unicode MS" w:hint="eastAsia"/>
          <w:w w:val="95"/>
          <w:sz w:val="32"/>
          <w:szCs w:val="32"/>
          <w:lang w:val="zh-TW"/>
        </w:rPr>
        <w:t>經濟部國際貿易</w:t>
      </w:r>
      <w:r w:rsidRPr="000941FD">
        <w:rPr>
          <w:rFonts w:ascii="標楷體" w:eastAsia="標楷體" w:hAnsi="標楷體" w:cs="Arial Unicode MS" w:hint="eastAsia"/>
          <w:w w:val="95"/>
          <w:sz w:val="32"/>
          <w:szCs w:val="32"/>
          <w:lang w:val="zh-TW"/>
        </w:rPr>
        <w:t>局109年</w:t>
      </w:r>
      <w:r>
        <w:rPr>
          <w:rFonts w:ascii="標楷體" w:eastAsia="標楷體" w:hAnsi="標楷體" w:cs="Arial Unicode MS" w:hint="eastAsia"/>
          <w:w w:val="95"/>
          <w:sz w:val="32"/>
          <w:szCs w:val="32"/>
          <w:lang w:val="zh-TW"/>
        </w:rPr>
        <w:t>7</w:t>
      </w:r>
      <w:r w:rsidRPr="000941FD">
        <w:rPr>
          <w:rFonts w:ascii="標楷體" w:eastAsia="標楷體" w:hAnsi="標楷體" w:cs="Arial Unicode MS" w:hint="eastAsia"/>
          <w:w w:val="95"/>
          <w:sz w:val="32"/>
          <w:szCs w:val="32"/>
          <w:lang w:val="zh-TW"/>
        </w:rPr>
        <w:t>月</w:t>
      </w:r>
      <w:r w:rsidR="006F7A0F">
        <w:rPr>
          <w:rFonts w:ascii="標楷體" w:eastAsia="標楷體" w:hAnsi="標楷體" w:cs="Arial Unicode MS" w:hint="eastAsia"/>
          <w:w w:val="95"/>
          <w:sz w:val="32"/>
          <w:szCs w:val="32"/>
          <w:lang w:val="zh-TW"/>
        </w:rPr>
        <w:t>14</w:t>
      </w:r>
      <w:r w:rsidRPr="000941FD">
        <w:rPr>
          <w:rFonts w:ascii="標楷體" w:eastAsia="標楷體" w:hAnsi="標楷體" w:cs="Arial Unicode MS" w:hint="eastAsia"/>
          <w:w w:val="95"/>
          <w:sz w:val="32"/>
          <w:szCs w:val="32"/>
          <w:lang w:val="zh-TW"/>
        </w:rPr>
        <w:t>日字</w:t>
      </w:r>
      <w:r>
        <w:rPr>
          <w:rFonts w:ascii="標楷體" w:eastAsia="標楷體" w:hAnsi="標楷體" w:cs="Arial Unicode MS" w:hint="eastAsia"/>
          <w:w w:val="95"/>
          <w:sz w:val="32"/>
          <w:szCs w:val="32"/>
          <w:lang w:val="zh-TW"/>
        </w:rPr>
        <w:t>貿服字第</w:t>
      </w:r>
      <w:r w:rsidRPr="000941FD">
        <w:rPr>
          <w:rFonts w:ascii="標楷體" w:eastAsia="標楷體" w:hAnsi="標楷體" w:cs="Arial Unicode MS" w:hint="eastAsia"/>
          <w:sz w:val="32"/>
          <w:szCs w:val="32"/>
          <w:lang w:val="zh-TW"/>
        </w:rPr>
        <w:t>1090</w:t>
      </w:r>
      <w:r>
        <w:rPr>
          <w:rFonts w:ascii="標楷體" w:eastAsia="標楷體" w:hAnsi="標楷體" w:cs="Arial Unicode MS" w:hint="eastAsia"/>
          <w:sz w:val="32"/>
          <w:szCs w:val="32"/>
          <w:lang w:val="zh-TW"/>
        </w:rPr>
        <w:t>151</w:t>
      </w:r>
      <w:r w:rsidR="006F7A0F">
        <w:rPr>
          <w:rFonts w:ascii="標楷體" w:eastAsia="標楷體" w:hAnsi="標楷體" w:cs="Arial Unicode MS" w:hint="eastAsia"/>
          <w:sz w:val="32"/>
          <w:szCs w:val="32"/>
          <w:lang w:val="zh-TW"/>
        </w:rPr>
        <w:t>793</w:t>
      </w:r>
      <w:r w:rsidR="004808CC">
        <w:rPr>
          <w:rFonts w:ascii="標楷體" w:eastAsia="標楷體" w:hAnsi="標楷體" w:cs="Arial Unicode MS"/>
          <w:sz w:val="32"/>
          <w:szCs w:val="32"/>
          <w:lang w:val="zh-TW"/>
        </w:rPr>
        <w:t>A</w:t>
      </w:r>
      <w:r w:rsidRPr="000941FD">
        <w:rPr>
          <w:rFonts w:ascii="標楷體" w:eastAsia="標楷體" w:hAnsi="標楷體" w:cs="Arial Unicode MS" w:hint="eastAsia"/>
          <w:sz w:val="32"/>
          <w:szCs w:val="32"/>
          <w:lang w:val="zh-TW"/>
        </w:rPr>
        <w:t>號</w:t>
      </w:r>
      <w:r w:rsidRPr="000941FD">
        <w:rPr>
          <w:rFonts w:ascii="標楷體" w:eastAsia="標楷體" w:hAnsi="標楷體" w:cs="Arial Unicode MS" w:hint="eastAsia"/>
          <w:w w:val="95"/>
          <w:sz w:val="32"/>
          <w:szCs w:val="32"/>
          <w:lang w:val="zh-TW"/>
        </w:rPr>
        <w:t>函辦理。</w:t>
      </w:r>
    </w:p>
    <w:p w:rsidR="00892D9E" w:rsidRDefault="00892D9E" w:rsidP="00892D9E">
      <w:pPr>
        <w:spacing w:line="480" w:lineRule="exact"/>
        <w:ind w:leftChars="-57" w:left="1206" w:hangingChars="442" w:hanging="1343"/>
        <w:rPr>
          <w:rFonts w:ascii="標楷體" w:eastAsia="標楷體" w:hAnsi="標楷體" w:cs="Arial Unicode MS"/>
          <w:sz w:val="32"/>
          <w:szCs w:val="32"/>
          <w:lang w:val="zh-TW"/>
        </w:rPr>
      </w:pPr>
      <w:r>
        <w:rPr>
          <w:rFonts w:ascii="標楷體" w:eastAsia="標楷體" w:hAnsi="標楷體" w:cs="Arial Unicode MS" w:hint="eastAsia"/>
          <w:w w:val="95"/>
          <w:sz w:val="32"/>
          <w:szCs w:val="32"/>
          <w:lang w:val="zh-TW"/>
        </w:rPr>
        <w:t xml:space="preserve"> </w:t>
      </w:r>
      <w:r w:rsidRPr="000941FD">
        <w:rPr>
          <w:rFonts w:ascii="標楷體" w:eastAsia="標楷體" w:hAnsi="標楷體" w:cs="Arial Unicode MS" w:hint="eastAsia"/>
          <w:sz w:val="32"/>
          <w:szCs w:val="32"/>
          <w:lang w:val="zh-TW"/>
        </w:rPr>
        <w:t xml:space="preserve"> </w:t>
      </w:r>
      <w:r w:rsidRPr="000941FD">
        <w:rPr>
          <w:rFonts w:ascii="標楷體" w:eastAsia="標楷體" w:hAnsi="標楷體" w:cs="Arial Unicode MS"/>
          <w:sz w:val="32"/>
          <w:szCs w:val="32"/>
          <w:lang w:val="zh-TW"/>
        </w:rPr>
        <w:t xml:space="preserve">   </w:t>
      </w:r>
      <w:r w:rsidRPr="000941FD">
        <w:rPr>
          <w:rFonts w:ascii="標楷體" w:eastAsia="標楷體" w:hAnsi="標楷體" w:cs="Arial Unicode MS" w:hint="eastAsia"/>
          <w:sz w:val="32"/>
          <w:szCs w:val="32"/>
          <w:lang w:val="zh-TW"/>
        </w:rPr>
        <w:t>二、</w:t>
      </w:r>
      <w:r w:rsidR="000219D1">
        <w:rPr>
          <w:rFonts w:ascii="標楷體" w:eastAsia="標楷體" w:hAnsi="標楷體" w:cs="Arial Unicode MS" w:hint="eastAsia"/>
          <w:sz w:val="32"/>
          <w:szCs w:val="32"/>
          <w:lang w:val="zh-TW"/>
        </w:rPr>
        <w:t>茲因歐盟109年6月30日公布修正鋼鐵防衛措施第3期執行方式，我國原獲9類國家配額修正為8類，配合經濟部國際貿易局109年7月8日經貿字第10904603250號公告辦理。</w:t>
      </w:r>
    </w:p>
    <w:p w:rsidR="001F7DFD" w:rsidRPr="008B3D4A" w:rsidRDefault="00892D9E" w:rsidP="008B3D4A">
      <w:pPr>
        <w:spacing w:line="480" w:lineRule="exact"/>
        <w:ind w:leftChars="-57" w:left="1277" w:hangingChars="442" w:hanging="1414"/>
        <w:jc w:val="both"/>
        <w:rPr>
          <w:rFonts w:ascii="Batang" w:hAnsi="Batang"/>
          <w:spacing w:val="-20"/>
        </w:rPr>
      </w:pPr>
      <w:r>
        <w:rPr>
          <w:rFonts w:ascii="標楷體" w:eastAsia="標楷體" w:hAnsi="標楷體" w:cs="Arial Unicode MS" w:hint="eastAsia"/>
          <w:sz w:val="32"/>
          <w:szCs w:val="32"/>
          <w:lang w:val="zh-TW"/>
        </w:rPr>
        <w:t xml:space="preserve">     三、</w:t>
      </w:r>
      <w:r w:rsidR="000219D1" w:rsidRPr="00E927AF">
        <w:rPr>
          <w:rFonts w:ascii="標楷體" w:eastAsia="標楷體" w:hAnsi="標楷體" w:cs="Arial Unicode MS" w:hint="eastAsia"/>
          <w:spacing w:val="-20"/>
          <w:sz w:val="32"/>
          <w:szCs w:val="32"/>
          <w:lang w:val="zh-TW"/>
        </w:rPr>
        <w:t>旨揭經濟部國際貿易局委託鋼鐵公會辦理配額管理及簽發證明書之輸往歐盟鋼鐵產品修正為196</w:t>
      </w:r>
      <w:r w:rsidR="00E927AF" w:rsidRPr="00E927AF">
        <w:rPr>
          <w:rFonts w:ascii="標楷體" w:eastAsia="標楷體" w:hAnsi="標楷體" w:cs="Arial Unicode MS" w:hint="eastAsia"/>
          <w:spacing w:val="-20"/>
          <w:sz w:val="32"/>
          <w:szCs w:val="32"/>
          <w:lang w:val="zh-TW"/>
        </w:rPr>
        <w:t>項</w:t>
      </w:r>
      <w:r w:rsidR="008B3D4A">
        <w:rPr>
          <w:rFonts w:ascii="標楷體" w:eastAsia="標楷體" w:hAnsi="標楷體" w:cs="Arial Unicode MS" w:hint="eastAsia"/>
          <w:sz w:val="32"/>
          <w:szCs w:val="32"/>
          <w:lang w:val="zh-TW"/>
        </w:rPr>
        <w:t>，除本公告規定者外，相關程序仍應經濟部國際貿易局108年5月24日貿服字第1080151103號公告辦理。</w:t>
      </w:r>
    </w:p>
    <w:p w:rsidR="00B526BE" w:rsidRDefault="00B526BE"/>
    <w:p w:rsidR="00FD3C76" w:rsidRPr="00FD3C76" w:rsidRDefault="0013634D" w:rsidP="0013634D">
      <w:pPr>
        <w:jc w:val="center"/>
      </w:pPr>
      <w:bookmarkStart w:id="0" w:name="_GoBack"/>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bookmarkEnd w:id="0"/>
    </w:p>
    <w:sectPr w:rsidR="00FD3C76" w:rsidRPr="00FD3C76" w:rsidSect="00C75134">
      <w:pgSz w:w="11906" w:h="16838"/>
      <w:pgMar w:top="1440" w:right="1797" w:bottom="1440"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9E"/>
    <w:rsid w:val="000219D1"/>
    <w:rsid w:val="0013634D"/>
    <w:rsid w:val="001A1794"/>
    <w:rsid w:val="001F7DFD"/>
    <w:rsid w:val="004808CC"/>
    <w:rsid w:val="006F7A0F"/>
    <w:rsid w:val="007F59B0"/>
    <w:rsid w:val="00892D9E"/>
    <w:rsid w:val="008B3D4A"/>
    <w:rsid w:val="00B526BE"/>
    <w:rsid w:val="00B85DE8"/>
    <w:rsid w:val="00C53E2E"/>
    <w:rsid w:val="00C75134"/>
    <w:rsid w:val="00CE3FEC"/>
    <w:rsid w:val="00E927AF"/>
    <w:rsid w:val="00ED0265"/>
    <w:rsid w:val="00F44B2A"/>
    <w:rsid w:val="00F5119B"/>
    <w:rsid w:val="00F52FF6"/>
    <w:rsid w:val="00FB3356"/>
    <w:rsid w:val="00FD3C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03169-8109-4C14-AF22-69D9AA3E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D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D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e325@ms19.hinet.net"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18</cp:revision>
  <cp:lastPrinted>2020-07-20T07:16:00Z</cp:lastPrinted>
  <dcterms:created xsi:type="dcterms:W3CDTF">2020-07-16T06:21:00Z</dcterms:created>
  <dcterms:modified xsi:type="dcterms:W3CDTF">2020-07-20T07:17:00Z</dcterms:modified>
</cp:coreProperties>
</file>