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16" w:rsidRPr="007903FD" w:rsidRDefault="00FB7816" w:rsidP="00FB7816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CA2312B" wp14:editId="054527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FB7816" w:rsidRPr="007903FD" w:rsidRDefault="00FB7816" w:rsidP="00FB781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FB7816" w:rsidRPr="001A44CD" w:rsidRDefault="00FB7816" w:rsidP="00FB7816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FB7816" w:rsidRPr="007903FD" w:rsidRDefault="00FB7816" w:rsidP="00FB781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FB7816" w:rsidRPr="007903FD" w:rsidRDefault="006731F1" w:rsidP="00FB781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FB7816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FB7816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FB7816" w:rsidRPr="007903FD" w:rsidRDefault="00FB7816" w:rsidP="00FB7816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FB7816" w:rsidRPr="008A0051" w:rsidRDefault="00FB7816" w:rsidP="00FB781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FB7816" w:rsidRDefault="00FB7816" w:rsidP="00FB7816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FB7816" w:rsidRPr="008C6339" w:rsidRDefault="00FB7816" w:rsidP="00FB7816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FB7816" w:rsidRPr="007903FD" w:rsidRDefault="00FB7816" w:rsidP="00FB781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212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B7816" w:rsidRPr="007903FD" w:rsidRDefault="00FB7816" w:rsidP="00FB781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FB7816" w:rsidRPr="007903FD" w:rsidRDefault="00FB7816" w:rsidP="00FB7816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B7816" w:rsidRPr="00F3496E" w:rsidRDefault="00FB7816" w:rsidP="00FB7816">
      <w:pPr>
        <w:autoSpaceDE w:val="0"/>
        <w:autoSpaceDN w:val="0"/>
        <w:adjustRightInd w:val="0"/>
        <w:snapToGrid w:val="0"/>
        <w:spacing w:line="5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3496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</w:rPr>
        <w:t>旨：「醫療器材類似品判定流程及函</w:t>
      </w:r>
      <w:proofErr w:type="gramStart"/>
      <w:r w:rsidRPr="00F3496E">
        <w:rPr>
          <w:rFonts w:ascii="Times New Roman" w:eastAsia="標楷體" w:hAnsi="Times New Roman" w:cs="Times New Roman"/>
          <w:sz w:val="32"/>
          <w:szCs w:val="32"/>
        </w:rPr>
        <w:t>詢</w:t>
      </w:r>
      <w:proofErr w:type="gramEnd"/>
      <w:r w:rsidRPr="00F3496E">
        <w:rPr>
          <w:rFonts w:ascii="Times New Roman" w:eastAsia="標楷體" w:hAnsi="Times New Roman" w:cs="Times New Roman"/>
          <w:sz w:val="32"/>
          <w:szCs w:val="32"/>
        </w:rPr>
        <w:t>申請說明」，業經衛生福利部食品藥物管理署於</w:t>
      </w:r>
      <w:r w:rsidRPr="00F3496E">
        <w:rPr>
          <w:rFonts w:ascii="Times New Roman" w:eastAsia="標楷體" w:hAnsi="Times New Roman" w:cs="Times New Roman"/>
          <w:sz w:val="32"/>
          <w:szCs w:val="32"/>
        </w:rPr>
        <w:t>110</w:t>
      </w:r>
      <w:r w:rsidRPr="00F3496E">
        <w:rPr>
          <w:rFonts w:ascii="Times New Roman" w:eastAsia="標楷體" w:hAnsi="Times New Roman" w:cs="Times New Roman"/>
          <w:sz w:val="32"/>
          <w:szCs w:val="32"/>
        </w:rPr>
        <w:t>年</w:t>
      </w:r>
      <w:r w:rsidRPr="00F3496E">
        <w:rPr>
          <w:rFonts w:ascii="Times New Roman" w:eastAsia="標楷體" w:hAnsi="Times New Roman" w:cs="Times New Roman"/>
          <w:sz w:val="32"/>
          <w:szCs w:val="32"/>
        </w:rPr>
        <w:t>5</w:t>
      </w:r>
      <w:r w:rsidRPr="00F3496E">
        <w:rPr>
          <w:rFonts w:ascii="Times New Roman" w:eastAsia="標楷體" w:hAnsi="Times New Roman" w:cs="Times New Roman"/>
          <w:sz w:val="32"/>
          <w:szCs w:val="32"/>
        </w:rPr>
        <w:t>月</w:t>
      </w:r>
      <w:r w:rsidRPr="00F3496E">
        <w:rPr>
          <w:rFonts w:ascii="Times New Roman" w:eastAsia="標楷體" w:hAnsi="Times New Roman" w:cs="Times New Roman"/>
          <w:sz w:val="32"/>
          <w:szCs w:val="32"/>
        </w:rPr>
        <w:t>21</w:t>
      </w:r>
      <w:r w:rsidRPr="00F3496E">
        <w:rPr>
          <w:rFonts w:ascii="Times New Roman" w:eastAsia="標楷體" w:hAnsi="Times New Roman" w:cs="Times New Roman"/>
          <w:sz w:val="32"/>
          <w:szCs w:val="32"/>
        </w:rPr>
        <w:t>日以</w:t>
      </w:r>
      <w:r w:rsidRPr="00F3496E">
        <w:rPr>
          <w:rFonts w:ascii="Times New Roman" w:eastAsia="標楷體" w:hAnsi="Times New Roman" w:cs="Times New Roman"/>
          <w:sz w:val="32"/>
          <w:szCs w:val="32"/>
        </w:rPr>
        <w:t>FDA</w:t>
      </w:r>
      <w:proofErr w:type="gramStart"/>
      <w:r w:rsidRPr="00F3496E">
        <w:rPr>
          <w:rFonts w:ascii="Times New Roman" w:eastAsia="標楷體" w:hAnsi="Times New Roman" w:cs="Times New Roman"/>
          <w:sz w:val="32"/>
          <w:szCs w:val="32"/>
        </w:rPr>
        <w:t>器字第</w:t>
      </w:r>
      <w:r w:rsidRPr="00F3496E">
        <w:rPr>
          <w:rFonts w:ascii="Times New Roman" w:eastAsia="標楷體" w:hAnsi="Times New Roman" w:cs="Times New Roman"/>
          <w:sz w:val="32"/>
          <w:szCs w:val="32"/>
        </w:rPr>
        <w:t>1101604973</w:t>
      </w:r>
      <w:r w:rsidRPr="00F3496E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F3496E">
        <w:rPr>
          <w:rFonts w:ascii="Times New Roman" w:eastAsia="標楷體" w:hAnsi="Times New Roman" w:cs="Times New Roman"/>
          <w:sz w:val="32"/>
          <w:szCs w:val="32"/>
        </w:rPr>
        <w:t>公告訂定，請查照。</w:t>
      </w:r>
    </w:p>
    <w:p w:rsidR="00FB7816" w:rsidRPr="00F3496E" w:rsidRDefault="00FB7816" w:rsidP="00FB7816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B7816" w:rsidRPr="00F3496E" w:rsidRDefault="00F3693B" w:rsidP="00F3693B">
      <w:pPr>
        <w:autoSpaceDE w:val="0"/>
        <w:autoSpaceDN w:val="0"/>
        <w:spacing w:line="500" w:lineRule="exact"/>
        <w:ind w:leftChars="-1" w:left="1268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6100D9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一、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依據衛生福利部食品藥物管理署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器字第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1605143</w:t>
      </w:r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="00FB7816"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F3693B" w:rsidRPr="00F3496E" w:rsidRDefault="00F3693B" w:rsidP="00F3693B">
      <w:pPr>
        <w:autoSpaceDE w:val="0"/>
        <w:autoSpaceDN w:val="0"/>
        <w:spacing w:line="500" w:lineRule="exact"/>
        <w:ind w:leftChars="-1" w:left="1268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及其附件請至衛生福利部食品藥物管理署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網址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:http://www.fda.gov.tw)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之公告區及醫療器材法規專區自行下載。</w:t>
      </w:r>
    </w:p>
    <w:p w:rsidR="00802AA9" w:rsidRDefault="00802AA9">
      <w:pPr>
        <w:rPr>
          <w:rFonts w:ascii="Times New Roman" w:eastAsia="標楷體" w:hAnsi="Times New Roman" w:cs="Times New Roman"/>
        </w:rPr>
      </w:pPr>
    </w:p>
    <w:p w:rsidR="006731F1" w:rsidRDefault="006731F1">
      <w:pPr>
        <w:rPr>
          <w:rFonts w:ascii="Times New Roman" w:eastAsia="標楷體" w:hAnsi="Times New Roman" w:cs="Times New Roman"/>
        </w:rPr>
      </w:pPr>
    </w:p>
    <w:p w:rsidR="006731F1" w:rsidRDefault="006731F1">
      <w:pPr>
        <w:rPr>
          <w:rFonts w:ascii="Times New Roman" w:eastAsia="標楷體" w:hAnsi="Times New Roman" w:cs="Times New Roman"/>
        </w:rPr>
      </w:pPr>
    </w:p>
    <w:p w:rsidR="006731F1" w:rsidRDefault="006731F1">
      <w:pPr>
        <w:rPr>
          <w:rFonts w:ascii="Times New Roman" w:eastAsia="標楷體" w:hAnsi="Times New Roman" w:cs="Times New Roman"/>
        </w:rPr>
      </w:pPr>
    </w:p>
    <w:p w:rsidR="006731F1" w:rsidRDefault="006731F1">
      <w:pPr>
        <w:rPr>
          <w:rFonts w:ascii="Times New Roman" w:eastAsia="標楷體" w:hAnsi="Times New Roman" w:cs="Times New Roman"/>
        </w:rPr>
      </w:pPr>
    </w:p>
    <w:p w:rsidR="006731F1" w:rsidRDefault="006731F1">
      <w:pPr>
        <w:rPr>
          <w:rFonts w:ascii="Times New Roman" w:eastAsia="標楷體" w:hAnsi="Times New Roman" w:cs="Times New Roman" w:hint="eastAsia"/>
        </w:rPr>
      </w:pPr>
    </w:p>
    <w:p w:rsidR="006731F1" w:rsidRDefault="006731F1">
      <w:pPr>
        <w:rPr>
          <w:rFonts w:ascii="Times New Roman" w:eastAsia="標楷體" w:hAnsi="Times New Roman" w:cs="Times New Roman"/>
        </w:rPr>
      </w:pPr>
    </w:p>
    <w:p w:rsidR="006731F1" w:rsidRPr="006731F1" w:rsidRDefault="006731F1" w:rsidP="006731F1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731F1" w:rsidRPr="006731F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16"/>
    <w:rsid w:val="003A5A12"/>
    <w:rsid w:val="00607F6E"/>
    <w:rsid w:val="006100D9"/>
    <w:rsid w:val="006731F1"/>
    <w:rsid w:val="00715F62"/>
    <w:rsid w:val="00802AA9"/>
    <w:rsid w:val="008842AC"/>
    <w:rsid w:val="00A63559"/>
    <w:rsid w:val="00AB5F7F"/>
    <w:rsid w:val="00B40D76"/>
    <w:rsid w:val="00B6147C"/>
    <w:rsid w:val="00C75134"/>
    <w:rsid w:val="00E113A7"/>
    <w:rsid w:val="00EC5F7D"/>
    <w:rsid w:val="00F3496E"/>
    <w:rsid w:val="00F3693B"/>
    <w:rsid w:val="00FB7816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99F8"/>
  <w15:chartTrackingRefBased/>
  <w15:docId w15:val="{0255A711-D8B4-4537-BF8E-1140C23F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2021-05-26T06:37:00Z</dcterms:created>
  <dcterms:modified xsi:type="dcterms:W3CDTF">2021-05-27T00:45:00Z</dcterms:modified>
</cp:coreProperties>
</file>