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BA" w:rsidRPr="008A0051" w:rsidRDefault="00CC28BA" w:rsidP="00CC28B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FE09B5" wp14:editId="74C759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C28BA" w:rsidRPr="008A0051" w:rsidRDefault="00CC28BA" w:rsidP="00CC28B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C28BA" w:rsidRDefault="00CC28BA" w:rsidP="00CC28BA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CC28BA" w:rsidRPr="008A0051" w:rsidRDefault="00CC28BA" w:rsidP="00CC28B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C28BA" w:rsidRPr="008A0051" w:rsidRDefault="00AF2976" w:rsidP="00CC28B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C28B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C28B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C28BA" w:rsidRPr="008A0051" w:rsidRDefault="00CC28BA" w:rsidP="00CC28B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bookmarkStart w:id="0" w:name="_GoBack"/>
      <w:bookmarkEnd w:id="0"/>
    </w:p>
    <w:p w:rsidR="00CC28BA" w:rsidRPr="008A0051" w:rsidRDefault="00CC28BA" w:rsidP="00CC28B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CC28BA" w:rsidRPr="00776D02" w:rsidRDefault="00CC28BA" w:rsidP="00CC28BA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CC28BA" w:rsidRPr="005E3A89" w:rsidRDefault="00CC28BA" w:rsidP="00CC28B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E3A8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13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C28BA" w:rsidRPr="005E3A89" w:rsidRDefault="00CC28BA" w:rsidP="00CC28B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E3A8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E3A8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E3A8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110431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C28BA" w:rsidRPr="00502903" w:rsidRDefault="00CC28BA" w:rsidP="00CC28B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C28BA" w:rsidRPr="00502903" w:rsidRDefault="00CC28BA" w:rsidP="00CC28B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C28BA" w:rsidRPr="00B71C95" w:rsidRDefault="00CC28BA" w:rsidP="00FB13BB">
      <w:pPr>
        <w:adjustRightInd w:val="0"/>
        <w:snapToGrid w:val="0"/>
        <w:spacing w:line="400" w:lineRule="exact"/>
        <w:ind w:left="1414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71C9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71C95">
        <w:rPr>
          <w:rFonts w:ascii="Times New Roman" w:eastAsia="標楷體" w:hAnsi="Times New Roman" w:cs="Times New Roman"/>
          <w:sz w:val="32"/>
          <w:szCs w:val="32"/>
        </w:rPr>
        <w:t>：</w:t>
      </w:r>
      <w:r w:rsidR="00652828">
        <w:rPr>
          <w:rFonts w:ascii="Times New Roman" w:eastAsia="標楷體" w:hAnsi="Times New Roman" w:cs="Times New Roman" w:hint="eastAsia"/>
          <w:sz w:val="32"/>
          <w:szCs w:val="32"/>
        </w:rPr>
        <w:t>衛生福利部食品藥物管理署</w:t>
      </w:r>
      <w:proofErr w:type="gramStart"/>
      <w:r w:rsidR="00652828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="005C569C">
        <w:rPr>
          <w:rFonts w:ascii="Times New Roman" w:eastAsia="標楷體" w:hAnsi="Times New Roman" w:cs="Times New Roman" w:hint="eastAsia"/>
          <w:sz w:val="32"/>
          <w:szCs w:val="32"/>
        </w:rPr>
        <w:t>訂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「醫療器材網路安全</w:t>
      </w:r>
      <w:r w:rsidR="00652828">
        <w:rPr>
          <w:rFonts w:ascii="標楷體" w:eastAsia="標楷體" w:hAnsi="標楷體" w:cs="Times New Roman" w:hint="eastAsia"/>
          <w:sz w:val="32"/>
          <w:szCs w:val="32"/>
        </w:rPr>
        <w:t>評估分析參考範本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B71C9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5C569C">
        <w:rPr>
          <w:rFonts w:ascii="Times New Roman" w:eastAsia="標楷體" w:hAnsi="Times New Roman" w:cs="Times New Roman" w:hint="eastAsia"/>
          <w:sz w:val="32"/>
          <w:szCs w:val="32"/>
        </w:rPr>
        <w:t>詳如說明段，</w:t>
      </w:r>
      <w:r w:rsidRPr="00B71C9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CC28BA" w:rsidRPr="00B71C95" w:rsidRDefault="00CC28BA" w:rsidP="00CC28BA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C28BA" w:rsidRPr="00B71C95" w:rsidRDefault="00CC28BA" w:rsidP="00837B1D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B71C9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F1ED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F1ED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B71C9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Pr="00B71C9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71C9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="00CF1ED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13292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75662C" w:rsidRDefault="00CC28BA" w:rsidP="00FB13BB">
      <w:pPr>
        <w:spacing w:line="400" w:lineRule="exact"/>
        <w:ind w:left="1414" w:hangingChars="442" w:hanging="1414"/>
        <w:jc w:val="both"/>
        <w:rPr>
          <w:rFonts w:ascii="標楷體" w:eastAsia="標楷體" w:hAnsi="標楷體" w:cs="Times New Roman"/>
          <w:sz w:val="32"/>
          <w:szCs w:val="32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B71C9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B71C95">
        <w:rPr>
          <w:rFonts w:ascii="Times New Roman" w:eastAsia="標楷體" w:hAnsi="Times New Roman" w:cs="Times New Roman"/>
          <w:sz w:val="32"/>
          <w:szCs w:val="32"/>
        </w:rPr>
        <w:t>、</w:t>
      </w:r>
      <w:r w:rsidR="00311DBB">
        <w:rPr>
          <w:rFonts w:ascii="Times New Roman" w:eastAsia="標楷體" w:hAnsi="Times New Roman" w:cs="Times New Roman" w:hint="eastAsia"/>
          <w:sz w:val="32"/>
          <w:szCs w:val="32"/>
        </w:rPr>
        <w:t>為提升醫療器材網路安全，增進我國醫療器材商申請查驗登記準備網路安全文件之時效</w:t>
      </w:r>
      <w:r w:rsidR="0075662C">
        <w:rPr>
          <w:rFonts w:ascii="Times New Roman" w:eastAsia="標楷體" w:hAnsi="Times New Roman" w:cs="Times New Roman" w:hint="eastAsia"/>
          <w:sz w:val="32"/>
          <w:szCs w:val="32"/>
        </w:rPr>
        <w:t>，衛生福利部食品藥物管理署參酌國際間指引標準及我國</w:t>
      </w:r>
      <w:r w:rsidR="0075662C">
        <w:rPr>
          <w:rFonts w:ascii="標楷體" w:eastAsia="標楷體" w:hAnsi="標楷體" w:cs="Times New Roman" w:hint="eastAsia"/>
          <w:sz w:val="32"/>
          <w:szCs w:val="32"/>
        </w:rPr>
        <w:t>「適用於製造業者之醫療器材網路安全指引」等，</w:t>
      </w:r>
      <w:proofErr w:type="gramStart"/>
      <w:r w:rsidR="0075662C">
        <w:rPr>
          <w:rFonts w:ascii="標楷體" w:eastAsia="標楷體" w:hAnsi="標楷體" w:cs="Times New Roman" w:hint="eastAsia"/>
          <w:sz w:val="32"/>
          <w:szCs w:val="32"/>
        </w:rPr>
        <w:t>研</w:t>
      </w:r>
      <w:proofErr w:type="gramEnd"/>
      <w:r w:rsidR="0075662C">
        <w:rPr>
          <w:rFonts w:ascii="標楷體" w:eastAsia="標楷體" w:hAnsi="標楷體" w:cs="Times New Roman" w:hint="eastAsia"/>
          <w:sz w:val="32"/>
          <w:szCs w:val="32"/>
        </w:rPr>
        <w:t>訂旨掲範本供各界於規劃醫療器材網路安全評估實務撰寫之參考。</w:t>
      </w:r>
    </w:p>
    <w:p w:rsidR="00CC28BA" w:rsidRDefault="00FB13BB" w:rsidP="00FB13BB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75662C" w:rsidRPr="00134681">
        <w:rPr>
          <w:rFonts w:ascii="Times New Roman" w:eastAsia="標楷體" w:hAnsi="Times New Roman" w:cs="Times New Roman"/>
          <w:sz w:val="32"/>
          <w:szCs w:val="32"/>
        </w:rPr>
        <w:t>三、</w:t>
      </w:r>
      <w:proofErr w:type="gramStart"/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旨揭</w:t>
      </w:r>
      <w:r w:rsidR="0075662C" w:rsidRPr="00134681">
        <w:rPr>
          <w:rFonts w:ascii="Times New Roman" w:eastAsia="標楷體" w:hAnsi="Times New Roman" w:cs="Times New Roman"/>
          <w:sz w:val="32"/>
          <w:szCs w:val="32"/>
        </w:rPr>
        <w:t>範本</w:t>
      </w:r>
      <w:proofErr w:type="gramEnd"/>
      <w:r w:rsidR="0075662C" w:rsidRPr="00134681">
        <w:rPr>
          <w:rFonts w:ascii="Times New Roman" w:eastAsia="標楷體" w:hAnsi="Times New Roman" w:cs="Times New Roman"/>
          <w:sz w:val="32"/>
          <w:szCs w:val="32"/>
        </w:rPr>
        <w:t>內容請</w:t>
      </w:r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至衛生福利部食品藥物管理署</w:t>
      </w:r>
      <w:r w:rsidR="0075662C" w:rsidRPr="00134681">
        <w:rPr>
          <w:rFonts w:ascii="Times New Roman" w:eastAsia="標楷體" w:hAnsi="Times New Roman" w:cs="Times New Roman"/>
          <w:sz w:val="32"/>
          <w:szCs w:val="32"/>
        </w:rPr>
        <w:t>全球資訊網站</w:t>
      </w:r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(</w:t>
      </w:r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網址</w:t>
      </w:r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:http://</w:t>
      </w:r>
      <w:hyperlink r:id="rId6" w:history="1">
        <w:r w:rsidR="00CC28BA" w:rsidRPr="00134681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www.fda.gov.tw</w:t>
        </w:r>
      </w:hyperlink>
      <w:r w:rsidR="0075662C" w:rsidRPr="00134681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/</w:t>
      </w:r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)</w:t>
      </w:r>
      <w:r w:rsidR="0075662C" w:rsidRPr="00134681">
        <w:rPr>
          <w:rFonts w:ascii="Times New Roman" w:eastAsia="標楷體" w:hAnsi="Times New Roman" w:cs="Times New Roman"/>
          <w:sz w:val="32"/>
          <w:szCs w:val="32"/>
        </w:rPr>
        <w:t>(</w:t>
      </w:r>
      <w:r w:rsidR="0075662C" w:rsidRPr="00134681">
        <w:rPr>
          <w:rFonts w:ascii="Times New Roman" w:eastAsia="標楷體" w:hAnsi="Times New Roman" w:cs="Times New Roman"/>
          <w:sz w:val="32"/>
          <w:szCs w:val="32"/>
        </w:rPr>
        <w:t>首頁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&gt;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業物專區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&gt;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醫療器材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&gt;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法規專區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&gt;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其他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)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及智慧</w:t>
      </w:r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醫療器材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資訊平台</w:t>
      </w:r>
      <w:r w:rsidR="00B8738F" w:rsidRPr="00134681">
        <w:rPr>
          <w:rFonts w:ascii="Times New Roman" w:eastAsia="標楷體" w:hAnsi="Times New Roman" w:cs="Times New Roman"/>
          <w:sz w:val="32"/>
          <w:szCs w:val="32"/>
        </w:rPr>
        <w:t>(</w:t>
      </w:r>
      <w:r w:rsidR="00134681" w:rsidRPr="00134681">
        <w:rPr>
          <w:rFonts w:ascii="Times New Roman" w:eastAsia="標楷體" w:hAnsi="Times New Roman" w:cs="Times New Roman"/>
          <w:sz w:val="32"/>
          <w:szCs w:val="32"/>
        </w:rPr>
        <w:t>http://imdis.fda.gov.tw)</w:t>
      </w:r>
      <w:r w:rsidR="00CC28BA" w:rsidRPr="00134681">
        <w:rPr>
          <w:rFonts w:ascii="Times New Roman" w:eastAsia="標楷體" w:hAnsi="Times New Roman" w:cs="Times New Roman"/>
          <w:sz w:val="32"/>
          <w:szCs w:val="32"/>
        </w:rPr>
        <w:t>下載。</w:t>
      </w:r>
    </w:p>
    <w:p w:rsidR="00AF2976" w:rsidRDefault="00AF2976" w:rsidP="00FB13BB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F2976" w:rsidRDefault="00AF2976" w:rsidP="00FB13BB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F2976" w:rsidRDefault="00AF2976" w:rsidP="00FB13BB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F2976" w:rsidRDefault="00AF2976" w:rsidP="00FB13BB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F2976" w:rsidRDefault="00AF2976" w:rsidP="00FB13BB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AF2976" w:rsidRDefault="00AF2976" w:rsidP="00AF2976">
      <w:pPr>
        <w:spacing w:line="1100" w:lineRule="exact"/>
        <w:ind w:left="2475" w:hangingChars="442" w:hanging="2475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F2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A"/>
    <w:rsid w:val="00134681"/>
    <w:rsid w:val="00214977"/>
    <w:rsid w:val="00311DBB"/>
    <w:rsid w:val="005C569C"/>
    <w:rsid w:val="005E3A89"/>
    <w:rsid w:val="00652828"/>
    <w:rsid w:val="0075662C"/>
    <w:rsid w:val="007B6C27"/>
    <w:rsid w:val="00837B1D"/>
    <w:rsid w:val="00AF2976"/>
    <w:rsid w:val="00B8738F"/>
    <w:rsid w:val="00CC28BA"/>
    <w:rsid w:val="00CF1ED4"/>
    <w:rsid w:val="00F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5754"/>
  <w15:chartTrackingRefBased/>
  <w15:docId w15:val="{DE375611-BB8C-400C-A055-388E92FA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2021-12-14T01:05:00Z</cp:lastPrinted>
  <dcterms:created xsi:type="dcterms:W3CDTF">2021-12-13T06:48:00Z</dcterms:created>
  <dcterms:modified xsi:type="dcterms:W3CDTF">2021-12-14T01:10:00Z</dcterms:modified>
</cp:coreProperties>
</file>