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5A5" w:rsidRPr="00BF5ED3" w:rsidRDefault="003875A5" w:rsidP="003875A5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E3DEE3" wp14:editId="27EA72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3875A5" w:rsidRPr="00BF5ED3" w:rsidRDefault="003875A5" w:rsidP="003875A5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3875A5" w:rsidRPr="00BF5ED3" w:rsidRDefault="003875A5" w:rsidP="003875A5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3875A5" w:rsidRPr="00BF5ED3" w:rsidRDefault="003875A5" w:rsidP="003875A5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3875A5" w:rsidRPr="00BF5ED3" w:rsidRDefault="0003705D" w:rsidP="003875A5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5" w:history="1">
        <w:r w:rsidR="003875A5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3875A5" w:rsidRPr="00BF5ED3">
        <w:rPr>
          <w:rFonts w:ascii="Times New Roman" w:eastAsia="標楷體" w:hAnsi="Times New Roman" w:cs="Times New Roman"/>
        </w:rPr>
        <w:t xml:space="preserve">     www.taoyuanproduct.org</w:t>
      </w:r>
    </w:p>
    <w:p w:rsidR="003875A5" w:rsidRPr="00BF5ED3" w:rsidRDefault="003875A5" w:rsidP="003875A5">
      <w:pPr>
        <w:spacing w:line="400" w:lineRule="exact"/>
        <w:ind w:rightChars="-378" w:right="-907"/>
        <w:rPr>
          <w:rFonts w:ascii="Times New Roman" w:eastAsia="標楷體" w:hAnsi="Times New Roman" w:cs="Times New Roman"/>
        </w:rPr>
      </w:pPr>
    </w:p>
    <w:p w:rsidR="003875A5" w:rsidRDefault="003875A5" w:rsidP="003875A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者</w:t>
      </w:r>
      <w:r w:rsidRPr="00BF5ED3">
        <w:rPr>
          <w:rFonts w:ascii="Times New Roman" w:eastAsia="標楷體" w:hAnsi="Times New Roman" w:cs="Times New Roman"/>
          <w:color w:val="000000"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弘</w:t>
      </w:r>
      <w:proofErr w:type="gramStart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曄</w:t>
      </w:r>
      <w:proofErr w:type="gramEnd"/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有限公司</w:t>
      </w:r>
    </w:p>
    <w:p w:rsidR="003875A5" w:rsidRPr="00BF5ED3" w:rsidRDefault="003875A5" w:rsidP="003875A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 xml:space="preserve">         </w:t>
      </w:r>
      <w:r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上品利都企業有限公司</w:t>
      </w:r>
    </w:p>
    <w:p w:rsidR="003875A5" w:rsidRPr="00BF5ED3" w:rsidRDefault="003875A5" w:rsidP="003875A5">
      <w:pPr>
        <w:spacing w:line="4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3875A5" w:rsidRPr="00BF5ED3" w:rsidRDefault="003875A5" w:rsidP="003875A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3875A5" w:rsidRPr="00BF5ED3" w:rsidRDefault="003875A5" w:rsidP="003875A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F5ED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F5ED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276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3875A5" w:rsidRPr="00BF5ED3" w:rsidRDefault="003875A5" w:rsidP="003875A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F5ED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F5ED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/>
          <w:color w:val="000000"/>
          <w:szCs w:val="24"/>
        </w:rPr>
        <w:t>隨文</w:t>
      </w:r>
    </w:p>
    <w:p w:rsidR="003875A5" w:rsidRPr="00BF5ED3" w:rsidRDefault="003875A5" w:rsidP="003875A5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3875A5" w:rsidRPr="00FC7DD1" w:rsidRDefault="003875A5" w:rsidP="000E6512">
      <w:pPr>
        <w:autoSpaceDE w:val="0"/>
        <w:autoSpaceDN w:val="0"/>
        <w:adjustRightInd w:val="0"/>
        <w:snapToGrid w:val="0"/>
        <w:spacing w:line="400" w:lineRule="exact"/>
        <w:ind w:left="1414" w:rightChars="19" w:right="46" w:hangingChars="442" w:hanging="141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pacing w:val="-20"/>
          <w:sz w:val="32"/>
          <w:szCs w:val="32"/>
        </w:rPr>
      </w:pP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C7DD1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C7DD1">
        <w:rPr>
          <w:rFonts w:ascii="Times New Roman" w:eastAsia="標楷體" w:hAnsi="Times New Roman" w:cs="Times New Roman"/>
          <w:sz w:val="32"/>
          <w:szCs w:val="32"/>
        </w:rPr>
        <w:t>：</w:t>
      </w:r>
      <w:r w:rsidRPr="00FC7DD1">
        <w:rPr>
          <w:rFonts w:ascii="標楷體" w:eastAsia="標楷體" w:hAnsi="標楷體" w:cs="Times New Roman" w:hint="eastAsia"/>
          <w:sz w:val="32"/>
          <w:szCs w:val="32"/>
        </w:rPr>
        <w:t>「進口酒類查驗管理作業要點」部分規定</w:t>
      </w:r>
      <w:r w:rsidRPr="00FC7DD1">
        <w:rPr>
          <w:rFonts w:ascii="Times New Roman" w:eastAsia="標楷體" w:hAnsi="Times New Roman" w:cs="Times New Roman" w:hint="eastAsia"/>
          <w:sz w:val="32"/>
          <w:szCs w:val="32"/>
        </w:rPr>
        <w:t>，業經財</w:t>
      </w:r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政部</w:t>
      </w:r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日台</w:t>
      </w:r>
      <w:proofErr w:type="gramStart"/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財庫字第</w:t>
      </w:r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11003722320</w:t>
      </w:r>
      <w:proofErr w:type="gramEnd"/>
      <w:r w:rsidR="00FC7DD1" w:rsidRPr="00FC7DD1">
        <w:rPr>
          <w:rFonts w:ascii="Times New Roman" w:eastAsia="標楷體" w:hAnsi="Times New Roman" w:cs="Times New Roman" w:hint="eastAsia"/>
          <w:sz w:val="32"/>
          <w:szCs w:val="32"/>
        </w:rPr>
        <w:t>號令</w:t>
      </w:r>
      <w:r w:rsidR="00FC7DD1" w:rsidRPr="00FC7DD1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修正發布，檢送發布令及其附件影本各</w:t>
      </w:r>
      <w:r w:rsidR="00FC7DD1" w:rsidRPr="00FC7DD1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1</w:t>
      </w:r>
      <w:r w:rsidR="00FC7DD1" w:rsidRPr="00FC7DD1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份，</w:t>
      </w:r>
      <w:r w:rsidRPr="00FC7DD1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請查照。</w:t>
      </w:r>
    </w:p>
    <w:p w:rsidR="003875A5" w:rsidRPr="00FC7DD1" w:rsidRDefault="003875A5" w:rsidP="000E6512">
      <w:pPr>
        <w:autoSpaceDE w:val="0"/>
        <w:autoSpaceDN w:val="0"/>
        <w:spacing w:line="400" w:lineRule="exact"/>
        <w:ind w:rightChars="19" w:right="4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3875A5" w:rsidRDefault="003875A5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="00FC7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FC7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財政部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FC7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C7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29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FC7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台</w:t>
      </w:r>
      <w:proofErr w:type="gramStart"/>
      <w:r w:rsidRPr="00FC7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財庫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FC7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110037</w:t>
      </w:r>
      <w:r w:rsidR="00FC7DD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22321</w:t>
      </w:r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FC7DD1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03705D" w:rsidRDefault="0003705D" w:rsidP="000E6512">
      <w:pPr>
        <w:autoSpaceDE w:val="0"/>
        <w:autoSpaceDN w:val="0"/>
        <w:spacing w:line="400" w:lineRule="exact"/>
        <w:ind w:left="1418" w:rightChars="19" w:right="46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03705D" w:rsidRPr="003875A5" w:rsidRDefault="0003705D" w:rsidP="0003705D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03705D" w:rsidRPr="003875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A5"/>
    <w:rsid w:val="0003705D"/>
    <w:rsid w:val="000E6512"/>
    <w:rsid w:val="003875A5"/>
    <w:rsid w:val="00FC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BA898"/>
  <w15:chartTrackingRefBased/>
  <w15:docId w15:val="{2188E5D4-E22D-4B1F-9532-A0EB273A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5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2021-08-02T07:35:00Z</dcterms:created>
  <dcterms:modified xsi:type="dcterms:W3CDTF">2021-08-03T02:08:00Z</dcterms:modified>
</cp:coreProperties>
</file>