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00" w:type="dxa"/>
        <w:jc w:val="center"/>
        <w:tblCellSpacing w:w="7" w:type="dxa"/>
        <w:tblBorders>
          <w:top w:val="single" w:sz="6" w:space="0" w:color="333333"/>
          <w:left w:val="single" w:sz="6" w:space="0" w:color="333333"/>
          <w:bottom w:val="single" w:sz="6" w:space="0" w:color="333333"/>
          <w:right w:val="single" w:sz="6" w:space="0" w:color="333333"/>
        </w:tblBorders>
        <w:shd w:val="clear" w:color="auto" w:fill="333333"/>
        <w:tblCellMar>
          <w:left w:w="0" w:type="dxa"/>
          <w:right w:w="0" w:type="dxa"/>
        </w:tblCellMar>
        <w:tblLook w:val="04A0" w:firstRow="1" w:lastRow="0" w:firstColumn="1" w:lastColumn="0" w:noHBand="0" w:noVBand="1"/>
      </w:tblPr>
      <w:tblGrid>
        <w:gridCol w:w="11458"/>
      </w:tblGrid>
      <w:tr w:rsidR="00D25E5A" w:rsidRPr="00D25E5A" w:rsidTr="00D25E5A">
        <w:trPr>
          <w:tblCellSpacing w:w="7" w:type="dxa"/>
          <w:jc w:val="center"/>
        </w:trPr>
        <w:tc>
          <w:tcPr>
            <w:tcW w:w="0" w:type="auto"/>
            <w:shd w:val="clear" w:color="auto" w:fill="FFFFFF"/>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11400"/>
            </w:tblGrid>
            <w:tr w:rsidR="00D25E5A" w:rsidRPr="00D25E5A" w:rsidTr="00F35B93">
              <w:trPr>
                <w:tblCellSpacing w:w="0" w:type="dxa"/>
                <w:jc w:val="center"/>
              </w:trPr>
              <w:tc>
                <w:tcPr>
                  <w:tcW w:w="0" w:type="auto"/>
                  <w:vAlign w:val="center"/>
                  <w:hideMark/>
                </w:tcPr>
                <w:p w:rsidR="00D25E5A" w:rsidRDefault="00D25E5A" w:rsidP="00D25E5A">
                  <w:pPr>
                    <w:pStyle w:val="1"/>
                    <w:spacing w:before="0" w:beforeAutospacing="0" w:after="0" w:afterAutospacing="0"/>
                    <w:rPr>
                      <w:rFonts w:ascii="Arial" w:hAnsi="Arial"/>
                    </w:rPr>
                  </w:pPr>
                  <w:r>
                    <w:rPr>
                      <w:rFonts w:ascii="Arial" w:hAnsi="Arial"/>
                    </w:rPr>
                    <w:fldChar w:fldCharType="begin"/>
                  </w:r>
                  <w:r>
                    <w:rPr>
                      <w:rFonts w:ascii="Arial" w:hAnsi="Arial"/>
                    </w:rPr>
                    <w:instrText xml:space="preserve"> INCLUDEPICTURE "https://www.aec.gov.tw/webpage/images/web_header.jpg" \* MERGEFORMATINET </w:instrText>
                  </w:r>
                  <w:r>
                    <w:rPr>
                      <w:rFonts w:ascii="Arial" w:hAnsi="Arial"/>
                    </w:rPr>
                    <w:fldChar w:fldCharType="separate"/>
                  </w:r>
                  <w:r w:rsidR="00E75B54">
                    <w:rPr>
                      <w:rFonts w:ascii="Arial" w:hAnsi="Arial"/>
                    </w:rPr>
                    <w:fldChar w:fldCharType="begin"/>
                  </w:r>
                  <w:r w:rsidR="00E75B54">
                    <w:rPr>
                      <w:rFonts w:ascii="Arial" w:hAnsi="Arial"/>
                    </w:rPr>
                    <w:instrText xml:space="preserve"> INCLUDEPICTURE  "https://www.aec.gov.tw/webpage/images/web_header.jpg" \* MERGEFORMATINET </w:instrText>
                  </w:r>
                  <w:r w:rsidR="00E75B54">
                    <w:rPr>
                      <w:rFonts w:ascii="Arial" w:hAnsi="Arial"/>
                    </w:rPr>
                    <w:fldChar w:fldCharType="separate"/>
                  </w:r>
                  <w:r w:rsidR="00783AB9">
                    <w:rPr>
                      <w:rFonts w:ascii="Arial" w:hAnsi="Arial"/>
                    </w:rPr>
                    <w:fldChar w:fldCharType="begin"/>
                  </w:r>
                  <w:r w:rsidR="00783AB9">
                    <w:rPr>
                      <w:rFonts w:ascii="Arial" w:hAnsi="Arial"/>
                    </w:rPr>
                    <w:instrText xml:space="preserve"> INCLUDEPICTURE  "https://www.aec.gov.tw/webpage/images/web_header.jpg" \* MERGEFORMATINET </w:instrText>
                  </w:r>
                  <w:r w:rsidR="00783AB9">
                    <w:rPr>
                      <w:rFonts w:ascii="Arial" w:hAnsi="Arial"/>
                    </w:rPr>
                    <w:fldChar w:fldCharType="separate"/>
                  </w:r>
                  <w:r w:rsidR="0009213D">
                    <w:rPr>
                      <w:rFonts w:ascii="Arial" w:hAnsi="Arial"/>
                    </w:rPr>
                    <w:fldChar w:fldCharType="begin"/>
                  </w:r>
                  <w:r w:rsidR="0009213D">
                    <w:rPr>
                      <w:rFonts w:ascii="Arial" w:hAnsi="Arial"/>
                    </w:rPr>
                    <w:instrText xml:space="preserve"> </w:instrText>
                  </w:r>
                  <w:r w:rsidR="0009213D">
                    <w:rPr>
                      <w:rFonts w:ascii="Arial" w:hAnsi="Arial"/>
                    </w:rPr>
                    <w:instrText>INCLUDEPICTURE  "https://www.aec.gov.tw/webpage/images/web_header.jpg" \*</w:instrText>
                  </w:r>
                  <w:r w:rsidR="0009213D">
                    <w:rPr>
                      <w:rFonts w:ascii="Arial" w:hAnsi="Arial"/>
                    </w:rPr>
                    <w:instrText xml:space="preserve"> MERGEFORMATINET</w:instrText>
                  </w:r>
                  <w:r w:rsidR="0009213D">
                    <w:rPr>
                      <w:rFonts w:ascii="Arial" w:hAnsi="Arial"/>
                    </w:rPr>
                    <w:instrText xml:space="preserve"> </w:instrText>
                  </w:r>
                  <w:r w:rsidR="0009213D">
                    <w:rPr>
                      <w:rFonts w:ascii="Arial" w:hAnsi="Arial"/>
                    </w:rPr>
                    <w:fldChar w:fldCharType="separate"/>
                  </w:r>
                  <w:r w:rsidR="0009213D">
                    <w:rPr>
                      <w:rFonts w:ascii="Arial" w:hAnsi="Arial"/>
                    </w:rPr>
                    <w:pict w14:anchorId="1BCD1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行政院原子能委員會" style="width:570pt;height:48.75pt">
                        <v:imagedata r:id="rId4" r:href="rId5"/>
                      </v:shape>
                    </w:pict>
                  </w:r>
                  <w:r w:rsidR="0009213D">
                    <w:rPr>
                      <w:rFonts w:ascii="Arial" w:hAnsi="Arial"/>
                    </w:rPr>
                    <w:fldChar w:fldCharType="end"/>
                  </w:r>
                  <w:r w:rsidR="00783AB9">
                    <w:rPr>
                      <w:rFonts w:ascii="Arial" w:hAnsi="Arial"/>
                    </w:rPr>
                    <w:fldChar w:fldCharType="end"/>
                  </w:r>
                  <w:r w:rsidR="00E75B54">
                    <w:rPr>
                      <w:rFonts w:ascii="Arial" w:hAnsi="Arial"/>
                    </w:rPr>
                    <w:fldChar w:fldCharType="end"/>
                  </w:r>
                  <w:r>
                    <w:rPr>
                      <w:rFonts w:ascii="Arial" w:hAnsi="Arial"/>
                    </w:rPr>
                    <w:fldChar w:fldCharType="end"/>
                  </w:r>
                </w:p>
              </w:tc>
            </w:tr>
            <w:tr w:rsidR="00D25E5A" w:rsidRPr="00D25E5A" w:rsidTr="00F35B93">
              <w:trPr>
                <w:tblCellSpacing w:w="0" w:type="dxa"/>
                <w:jc w:val="center"/>
              </w:trPr>
              <w:tc>
                <w:tcPr>
                  <w:tcW w:w="0" w:type="auto"/>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11172"/>
                  </w:tblGrid>
                  <w:tr w:rsidR="00D25E5A">
                    <w:trPr>
                      <w:trHeight w:val="75"/>
                      <w:tblCellSpacing w:w="0" w:type="dxa"/>
                      <w:jc w:val="center"/>
                    </w:trPr>
                    <w:tc>
                      <w:tcPr>
                        <w:tcW w:w="0" w:type="auto"/>
                        <w:vAlign w:val="center"/>
                        <w:hideMark/>
                      </w:tcPr>
                      <w:tbl>
                        <w:tblPr>
                          <w:tblW w:w="5000" w:type="pct"/>
                          <w:tblCellSpacing w:w="7" w:type="dxa"/>
                          <w:shd w:val="clear" w:color="auto" w:fill="FFFFFF"/>
                          <w:tblCellMar>
                            <w:left w:w="0" w:type="dxa"/>
                            <w:right w:w="0" w:type="dxa"/>
                          </w:tblCellMar>
                          <w:tblLook w:val="04A0" w:firstRow="1" w:lastRow="0" w:firstColumn="1" w:lastColumn="0" w:noHBand="0" w:noVBand="1"/>
                        </w:tblPr>
                        <w:tblGrid>
                          <w:gridCol w:w="11172"/>
                        </w:tblGrid>
                        <w:tr w:rsidR="00D25E5A" w:rsidRPr="00D25E5A" w:rsidTr="00D25E5A">
                          <w:trPr>
                            <w:tblCellSpacing w:w="7" w:type="dxa"/>
                          </w:trPr>
                          <w:tc>
                            <w:tcPr>
                              <w:tcW w:w="0" w:type="auto"/>
                              <w:shd w:val="clear" w:color="auto" w:fill="FFFFFF"/>
                              <w:vAlign w:val="center"/>
                              <w:hideMark/>
                            </w:tcPr>
                            <w:p w:rsidR="00D25E5A" w:rsidRPr="00D25E5A" w:rsidRDefault="00D25E5A" w:rsidP="00D25E5A">
                              <w:pPr>
                                <w:widowControl/>
                                <w:rPr>
                                  <w:rFonts w:ascii="微軟正黑體" w:eastAsia="微軟正黑體" w:hAnsi="微軟正黑體" w:cs="新細明體"/>
                                  <w:color w:val="000000"/>
                                  <w:kern w:val="0"/>
                                  <w:sz w:val="27"/>
                                  <w:szCs w:val="27"/>
                                </w:rPr>
                              </w:pPr>
                              <w:r w:rsidRPr="00D25E5A">
                                <w:rPr>
                                  <w:rFonts w:ascii="微軟正黑體" w:eastAsia="微軟正黑體" w:hAnsi="微軟正黑體" w:cs="新細明體" w:hint="eastAsia"/>
                                  <w:color w:val="000000"/>
                                  <w:kern w:val="0"/>
                                  <w:sz w:val="27"/>
                                  <w:szCs w:val="27"/>
                                </w:rPr>
                                <w:t>首頁 &gt; 焦點專區 &gt; 負離子商品專區 &gt; 負離子商品Ｑ＆Ａ</w:t>
                              </w:r>
                            </w:p>
                            <w:p w:rsidR="00D25E5A" w:rsidRPr="00D25E5A" w:rsidRDefault="0009213D" w:rsidP="00D25E5A">
                              <w:pPr>
                                <w:widowControl/>
                                <w:rPr>
                                  <w:rFonts w:ascii="微軟正黑體" w:eastAsia="微軟正黑體" w:hAnsi="微軟正黑體" w:cs="新細明體"/>
                                  <w:color w:val="000000"/>
                                  <w:kern w:val="0"/>
                                  <w:sz w:val="27"/>
                                  <w:szCs w:val="27"/>
                                </w:rPr>
                              </w:pPr>
                              <w:r>
                                <w:rPr>
                                  <w:rFonts w:ascii="微軟正黑體" w:eastAsia="微軟正黑體" w:hAnsi="微軟正黑體" w:cs="新細明體"/>
                                  <w:color w:val="000000"/>
                                  <w:kern w:val="0"/>
                                  <w:sz w:val="27"/>
                                  <w:szCs w:val="27"/>
                                </w:rPr>
                                <w:pict>
                                  <v:rect id="_x0000_i1026" style="width:0;height:.75pt" o:hralign="center" o:hrstd="t" o:hr="t" fillcolor="#a0a0a0" stroked="f"/>
                                </w:pict>
                              </w:r>
                            </w:p>
                          </w:tc>
                        </w:tr>
                        <w:tr w:rsidR="00D25E5A" w:rsidRPr="00D25E5A" w:rsidTr="00D25E5A">
                          <w:trPr>
                            <w:tblCellSpacing w:w="7" w:type="dxa"/>
                          </w:trPr>
                          <w:tc>
                            <w:tcPr>
                              <w:tcW w:w="0" w:type="auto"/>
                              <w:shd w:val="clear" w:color="auto" w:fill="FFFFFF"/>
                              <w:vAlign w:val="center"/>
                              <w:hideMark/>
                            </w:tcPr>
                            <w:p w:rsidR="00D25E5A" w:rsidRPr="00D25E5A" w:rsidRDefault="00D25E5A" w:rsidP="00D25E5A">
                              <w:pPr>
                                <w:widowControl/>
                                <w:jc w:val="right"/>
                                <w:rPr>
                                  <w:rFonts w:ascii="微軟正黑體" w:eastAsia="微軟正黑體" w:hAnsi="微軟正黑體" w:cs="新細明體"/>
                                  <w:color w:val="000000"/>
                                  <w:kern w:val="0"/>
                                  <w:sz w:val="27"/>
                                  <w:szCs w:val="27"/>
                                </w:rPr>
                              </w:pPr>
                              <w:r w:rsidRPr="00D25E5A">
                                <w:rPr>
                                  <w:rFonts w:ascii="微軟正黑體" w:eastAsia="微軟正黑體" w:hAnsi="微軟正黑體" w:cs="新細明體" w:hint="eastAsia"/>
                                  <w:color w:val="000000"/>
                                  <w:kern w:val="0"/>
                                  <w:sz w:val="27"/>
                                  <w:szCs w:val="27"/>
                                </w:rPr>
                                <w:t>更新日期： 2019-08-12 </w:t>
                              </w:r>
                            </w:p>
                          </w:tc>
                        </w:tr>
                        <w:tr w:rsidR="00D25E5A" w:rsidRPr="00D25E5A" w:rsidTr="00D25E5A">
                          <w:trPr>
                            <w:tblCellSpacing w:w="7" w:type="dxa"/>
                          </w:trPr>
                          <w:tc>
                            <w:tcPr>
                              <w:tcW w:w="0" w:type="auto"/>
                              <w:shd w:val="clear" w:color="auto" w:fill="FFFFFF"/>
                              <w:vAlign w:val="center"/>
                              <w:hideMark/>
                            </w:tcPr>
                            <w:p w:rsidR="00D25E5A" w:rsidRPr="00D25E5A" w:rsidRDefault="00D25E5A" w:rsidP="00D25E5A">
                              <w:pPr>
                                <w:widowControl/>
                                <w:rPr>
                                  <w:rFonts w:ascii="微軟正黑體" w:eastAsia="微軟正黑體" w:hAnsi="微軟正黑體" w:cs="新細明體" w:hint="eastAsia"/>
                                  <w:color w:val="000000"/>
                                  <w:kern w:val="0"/>
                                  <w:sz w:val="27"/>
                                  <w:szCs w:val="27"/>
                                </w:rPr>
                              </w:pPr>
                            </w:p>
                          </w:tc>
                        </w:tr>
                        <w:tr w:rsidR="00D25E5A" w:rsidRPr="00D25E5A" w:rsidTr="00D25E5A">
                          <w:trPr>
                            <w:tblCellSpacing w:w="7"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1144"/>
                              </w:tblGrid>
                              <w:tr w:rsidR="00D25E5A" w:rsidRPr="00D25E5A">
                                <w:trPr>
                                  <w:tblCellSpacing w:w="0" w:type="dxa"/>
                                </w:trPr>
                                <w:tc>
                                  <w:tcPr>
                                    <w:tcW w:w="0" w:type="auto"/>
                                    <w:hideMark/>
                                  </w:tcPr>
                                  <w:tbl>
                                    <w:tblPr>
                                      <w:tblW w:w="4600" w:type="pct"/>
                                      <w:jc w:val="center"/>
                                      <w:tblCellSpacing w:w="7" w:type="dxa"/>
                                      <w:tblCellMar>
                                        <w:top w:w="45" w:type="dxa"/>
                                        <w:left w:w="45" w:type="dxa"/>
                                        <w:bottom w:w="45" w:type="dxa"/>
                                        <w:right w:w="45" w:type="dxa"/>
                                      </w:tblCellMar>
                                      <w:tblLook w:val="04A0" w:firstRow="1" w:lastRow="0" w:firstColumn="1" w:lastColumn="0" w:noHBand="0" w:noVBand="1"/>
                                    </w:tblPr>
                                    <w:tblGrid>
                                      <w:gridCol w:w="1144"/>
                                      <w:gridCol w:w="9108"/>
                                    </w:tblGrid>
                                    <w:tr w:rsidR="00D25E5A" w:rsidRPr="00D25E5A">
                                      <w:trPr>
                                        <w:tblCellSpacing w:w="7" w:type="dxa"/>
                                        <w:jc w:val="center"/>
                                      </w:trPr>
                                      <w:tc>
                                        <w:tcPr>
                                          <w:tcW w:w="550" w:type="pct"/>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Q1：</w:t>
                                          </w:r>
                                        </w:p>
                                      </w:tc>
                                      <w:tc>
                                        <w:tcPr>
                                          <w:tcW w:w="4450" w:type="pct"/>
                                          <w:vAlign w:val="center"/>
                                          <w:hideMark/>
                                        </w:tcPr>
                                        <w:p w:rsidR="00D25E5A" w:rsidRPr="00D25E5A" w:rsidRDefault="0009213D" w:rsidP="00D25E5A">
                                          <w:pPr>
                                            <w:widowControl/>
                                            <w:rPr>
                                              <w:rFonts w:ascii="新細明體" w:eastAsia="新細明體" w:hAnsi="新細明體" w:cs="新細明體"/>
                                              <w:kern w:val="0"/>
                                              <w:szCs w:val="24"/>
                                            </w:rPr>
                                          </w:pPr>
                                          <w:hyperlink r:id="rId6" w:anchor="1-1" w:tooltip="負離子是什麼？" w:history="1">
                                            <w:r w:rsidR="00D25E5A" w:rsidRPr="00D25E5A">
                                              <w:rPr>
                                                <w:rFonts w:ascii="新細明體" w:eastAsia="新細明體" w:hAnsi="新細明體" w:cs="新細明體"/>
                                                <w:color w:val="0000FF"/>
                                                <w:kern w:val="0"/>
                                                <w:szCs w:val="24"/>
                                                <w:u w:val="single"/>
                                              </w:rPr>
                                              <w:t>負離子是什麼？</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Q2：</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7" w:anchor="1-2" w:tooltip="負離子如何產生？哪種會有輻射？" w:history="1">
                                            <w:r w:rsidR="00D25E5A" w:rsidRPr="00D25E5A">
                                              <w:rPr>
                                                <w:rFonts w:ascii="新細明體" w:eastAsia="新細明體" w:hAnsi="新細明體" w:cs="新細明體"/>
                                                <w:color w:val="0000FF"/>
                                                <w:kern w:val="0"/>
                                                <w:szCs w:val="24"/>
                                                <w:u w:val="single"/>
                                              </w:rPr>
                                              <w:t>負離子如何產生？哪種會有輻射？</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Q3：</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8" w:anchor="1-3" w:tooltip="何謂負離子商品？是否具有促進健康效果？" w:history="1">
                                            <w:r w:rsidR="00D25E5A" w:rsidRPr="00D25E5A">
                                              <w:rPr>
                                                <w:rFonts w:ascii="新細明體" w:eastAsia="新細明體" w:hAnsi="新細明體" w:cs="新細明體"/>
                                                <w:color w:val="0000FF"/>
                                                <w:kern w:val="0"/>
                                                <w:szCs w:val="24"/>
                                                <w:u w:val="single"/>
                                              </w:rPr>
                                              <w:t>何謂負離子商品？是否具有促進健康效果？</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Q4：</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9" w:anchor="1-4" w:tooltip="負離子商品如何產生輻射？對健康有何影響？" w:history="1">
                                            <w:r w:rsidR="00D25E5A" w:rsidRPr="00D25E5A">
                                              <w:rPr>
                                                <w:rFonts w:ascii="新細明體" w:eastAsia="新細明體" w:hAnsi="新細明體" w:cs="新細明體"/>
                                                <w:color w:val="0000FF"/>
                                                <w:kern w:val="0"/>
                                                <w:szCs w:val="24"/>
                                                <w:u w:val="single"/>
                                              </w:rPr>
                                              <w:t>負離子商品如何產生輻射？對健康有何影響？</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Q5：</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0" w:anchor="1-5" w:tooltip="目前哪些負離子商品輻射超標？" w:history="1">
                                            <w:r w:rsidR="00D25E5A" w:rsidRPr="00D25E5A">
                                              <w:rPr>
                                                <w:rFonts w:ascii="新細明體" w:eastAsia="新細明體" w:hAnsi="新細明體" w:cs="新細明體"/>
                                                <w:color w:val="0000FF"/>
                                                <w:kern w:val="0"/>
                                                <w:szCs w:val="24"/>
                                                <w:u w:val="single"/>
                                              </w:rPr>
                                              <w:t>目前</w:t>
                                            </w:r>
                                            <w:proofErr w:type="gramStart"/>
                                            <w:r w:rsidR="00D25E5A" w:rsidRPr="00D25E5A">
                                              <w:rPr>
                                                <w:rFonts w:ascii="新細明體" w:eastAsia="新細明體" w:hAnsi="新細明體" w:cs="新細明體"/>
                                                <w:color w:val="0000FF"/>
                                                <w:kern w:val="0"/>
                                                <w:szCs w:val="24"/>
                                                <w:u w:val="single"/>
                                              </w:rPr>
                                              <w:t>哪些負離子</w:t>
                                            </w:r>
                                            <w:proofErr w:type="gramEnd"/>
                                            <w:r w:rsidR="00D25E5A" w:rsidRPr="00D25E5A">
                                              <w:rPr>
                                                <w:rFonts w:ascii="新細明體" w:eastAsia="新細明體" w:hAnsi="新細明體" w:cs="新細明體"/>
                                                <w:color w:val="0000FF"/>
                                                <w:kern w:val="0"/>
                                                <w:szCs w:val="24"/>
                                                <w:u w:val="single"/>
                                              </w:rPr>
                                              <w:t>商品輻射超標？</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Q6：</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1" w:anchor="1-6" w:tooltip="原能會有提供檢測服務嗎？" w:history="1">
                                            <w:r w:rsidR="00D25E5A" w:rsidRPr="00D25E5A">
                                              <w:rPr>
                                                <w:rFonts w:ascii="新細明體" w:eastAsia="新細明體" w:hAnsi="新細明體" w:cs="新細明體"/>
                                                <w:color w:val="0000FF"/>
                                                <w:kern w:val="0"/>
                                                <w:szCs w:val="24"/>
                                                <w:u w:val="single"/>
                                              </w:rPr>
                                              <w:t>原能會有提供檢測服務嗎？</w:t>
                                            </w:r>
                                          </w:hyperlink>
                                          <w:bookmarkStart w:id="0" w:name="_GoBack"/>
                                          <w:bookmarkEnd w:id="0"/>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Q7：</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2" w:anchor="1-7" w:tooltip="我使用的商品是否添加天然放射性物質？" w:history="1">
                                            <w:r w:rsidR="00D25E5A" w:rsidRPr="00D25E5A">
                                              <w:rPr>
                                                <w:rFonts w:ascii="新細明體" w:eastAsia="新細明體" w:hAnsi="新細明體" w:cs="新細明體"/>
                                                <w:color w:val="0000FF"/>
                                                <w:kern w:val="0"/>
                                                <w:szCs w:val="24"/>
                                                <w:u w:val="single"/>
                                              </w:rPr>
                                              <w:t>我使用的商品是否添加天然放射性物質？</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Q8：</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3" w:anchor="1-8" w:tooltip="我正使用負離子商品，是否可以繼續使用？" w:history="1">
                                            <w:r w:rsidR="00D25E5A" w:rsidRPr="00D25E5A">
                                              <w:rPr>
                                                <w:rFonts w:ascii="新細明體" w:eastAsia="新細明體" w:hAnsi="新細明體" w:cs="新細明體"/>
                                                <w:color w:val="0000FF"/>
                                                <w:kern w:val="0"/>
                                                <w:szCs w:val="24"/>
                                                <w:u w:val="single"/>
                                              </w:rPr>
                                              <w:t>我正使用負離子商品，是否可以繼續使用？</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Q9：</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4" w:anchor="1-9" w:tooltip="如何確保不會買到含天然放射性物質之負離子商品？" w:history="1">
                                            <w:r w:rsidR="00D25E5A" w:rsidRPr="00D25E5A">
                                              <w:rPr>
                                                <w:rFonts w:ascii="新細明體" w:eastAsia="新細明體" w:hAnsi="新細明體" w:cs="新細明體"/>
                                                <w:color w:val="0000FF"/>
                                                <w:kern w:val="0"/>
                                                <w:szCs w:val="24"/>
                                                <w:u w:val="single"/>
                                              </w:rPr>
                                              <w:t>如何確保不會買到含天然放射性物質之負離子商品？</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Q10：</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5" w:anchor="1-10" w:tooltip="我已經買到輻射超標負離子商品，可以換貨、退貨、求償嗎？" w:history="1">
                                            <w:r w:rsidR="00D25E5A" w:rsidRPr="00D25E5A">
                                              <w:rPr>
                                                <w:rFonts w:ascii="新細明體" w:eastAsia="新細明體" w:hAnsi="新細明體" w:cs="新細明體"/>
                                                <w:color w:val="0000FF"/>
                                                <w:kern w:val="0"/>
                                                <w:szCs w:val="24"/>
                                                <w:u w:val="single"/>
                                              </w:rPr>
                                              <w:t>我已經買到輻射</w:t>
                                            </w:r>
                                            <w:proofErr w:type="gramStart"/>
                                            <w:r w:rsidR="00D25E5A" w:rsidRPr="00D25E5A">
                                              <w:rPr>
                                                <w:rFonts w:ascii="新細明體" w:eastAsia="新細明體" w:hAnsi="新細明體" w:cs="新細明體"/>
                                                <w:color w:val="0000FF"/>
                                                <w:kern w:val="0"/>
                                                <w:szCs w:val="24"/>
                                                <w:u w:val="single"/>
                                              </w:rPr>
                                              <w:t>超標負離子</w:t>
                                            </w:r>
                                            <w:proofErr w:type="gramEnd"/>
                                            <w:r w:rsidR="00D25E5A" w:rsidRPr="00D25E5A">
                                              <w:rPr>
                                                <w:rFonts w:ascii="新細明體" w:eastAsia="新細明體" w:hAnsi="新細明體" w:cs="新細明體"/>
                                                <w:color w:val="0000FF"/>
                                                <w:kern w:val="0"/>
                                                <w:szCs w:val="24"/>
                                                <w:u w:val="single"/>
                                              </w:rPr>
                                              <w:t>商品，可以換貨、退貨、</w:t>
                                            </w:r>
                                            <w:proofErr w:type="gramStart"/>
                                            <w:r w:rsidR="00D25E5A" w:rsidRPr="00D25E5A">
                                              <w:rPr>
                                                <w:rFonts w:ascii="新細明體" w:eastAsia="新細明體" w:hAnsi="新細明體" w:cs="新細明體"/>
                                                <w:color w:val="0000FF"/>
                                                <w:kern w:val="0"/>
                                                <w:szCs w:val="24"/>
                                                <w:u w:val="single"/>
                                              </w:rPr>
                                              <w:t>求償嗎</w:t>
                                            </w:r>
                                            <w:proofErr w:type="gramEnd"/>
                                            <w:r w:rsidR="00D25E5A" w:rsidRPr="00D25E5A">
                                              <w:rPr>
                                                <w:rFonts w:ascii="新細明體" w:eastAsia="新細明體" w:hAnsi="新細明體" w:cs="新細明體"/>
                                                <w:color w:val="0000FF"/>
                                                <w:kern w:val="0"/>
                                                <w:szCs w:val="24"/>
                                                <w:u w:val="single"/>
                                              </w:rPr>
                                              <w:t>？</w:t>
                                            </w:r>
                                          </w:hyperlink>
                                        </w:p>
                                      </w:tc>
                                    </w:tr>
                                    <w:tr w:rsidR="00D25E5A" w:rsidRPr="00D25E5A">
                                      <w:trPr>
                                        <w:tblCellSpacing w:w="7" w:type="dxa"/>
                                        <w:jc w:val="center"/>
                                      </w:trPr>
                                      <w:tc>
                                        <w:tcPr>
                                          <w:tcW w:w="0" w:type="auto"/>
                                          <w:hideMark/>
                                        </w:tcPr>
                                        <w:p w:rsidR="00D25E5A" w:rsidRPr="00D25E5A" w:rsidRDefault="00D25E5A" w:rsidP="00D25E5A">
                                          <w:pPr>
                                            <w:widowControl/>
                                            <w:jc w:val="right"/>
                                            <w:rPr>
                                              <w:rFonts w:ascii="新細明體" w:eastAsia="新細明體" w:hAnsi="新細明體" w:cs="新細明體"/>
                                              <w:kern w:val="0"/>
                                              <w:szCs w:val="24"/>
                                            </w:rPr>
                                          </w:pPr>
                                          <w:r w:rsidRPr="00D25E5A">
                                            <w:rPr>
                                              <w:rFonts w:ascii="新細明體" w:eastAsia="新細明體" w:hAnsi="新細明體" w:cs="新細明體"/>
                                              <w:kern w:val="0"/>
                                              <w:szCs w:val="24"/>
                                            </w:rPr>
                                            <w:t>Q11：</w:t>
                                          </w:r>
                                        </w:p>
                                      </w:tc>
                                      <w:tc>
                                        <w:tcPr>
                                          <w:tcW w:w="0" w:type="auto"/>
                                          <w:vAlign w:val="center"/>
                                          <w:hideMark/>
                                        </w:tcPr>
                                        <w:p w:rsidR="00D25E5A" w:rsidRPr="00D25E5A" w:rsidRDefault="0009213D" w:rsidP="00D25E5A">
                                          <w:pPr>
                                            <w:widowControl/>
                                            <w:rPr>
                                              <w:rFonts w:ascii="新細明體" w:eastAsia="新細明體" w:hAnsi="新細明體" w:cs="新細明體"/>
                                              <w:kern w:val="0"/>
                                              <w:szCs w:val="24"/>
                                            </w:rPr>
                                          </w:pPr>
                                          <w:hyperlink r:id="rId16" w:anchor="1-11" w:tooltip="我在哪裡可以得到更多負離子商品的相關訊息？" w:history="1">
                                            <w:r w:rsidR="00D25E5A" w:rsidRPr="00D25E5A">
                                              <w:rPr>
                                                <w:rFonts w:ascii="新細明體" w:eastAsia="新細明體" w:hAnsi="新細明體" w:cs="新細明體"/>
                                                <w:color w:val="0000FF"/>
                                                <w:kern w:val="0"/>
                                                <w:szCs w:val="24"/>
                                                <w:u w:val="single"/>
                                              </w:rPr>
                                              <w:t>我在哪裡可以得到更多負離子商品的相關訊息？</w:t>
                                            </w:r>
                                          </w:hyperlink>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7" style="width:0;height:3.75pt" o:hralign="center" o:hrstd="t" o:hrnoshade="t" o:hr="t" fillcolor="#d7d7d7"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Q1：負離子是什麼？</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b/>
                                              <w:bCs/>
                                              <w:color w:val="FF0000"/>
                                              <w:kern w:val="0"/>
                                              <w:szCs w:val="24"/>
                                            </w:rPr>
                                            <w:t>答：</w:t>
                                          </w:r>
                                          <w:r w:rsidRPr="00D25E5A">
                                            <w:rPr>
                                              <w:rFonts w:ascii="新細明體" w:eastAsia="新細明體" w:hAnsi="新細明體" w:cs="新細明體"/>
                                              <w:b/>
                                              <w:bCs/>
                                              <w:kern w:val="0"/>
                                              <w:szCs w:val="24"/>
                                            </w:rPr>
                                            <w:t>離子（ion）是帶有電荷的原子、原子團或分子，是極小的微粒。帶正電的稱為正離子，帶負電的稱為負離子。</w:t>
                                          </w:r>
                                          <w:r w:rsidRPr="00D25E5A">
                                            <w:rPr>
                                              <w:rFonts w:ascii="新細明體" w:eastAsia="新細明體" w:hAnsi="新細明體" w:cs="新細明體"/>
                                              <w:b/>
                                              <w:bCs/>
                                              <w:kern w:val="0"/>
                                              <w:szCs w:val="24"/>
                                            </w:rPr>
                                            <w:br/>
                                            <w:t>由於水分子是自然環境中最容易離子化的分子之一，因此一般稱環境中有較多負離子時，通常指的就是負離子化的水分子含量較高。</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8"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Q2：負離子如何產生？哪種會有輻射？</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b/>
                                              <w:bCs/>
                                              <w:color w:val="FF0000"/>
                                              <w:kern w:val="0"/>
                                              <w:szCs w:val="24"/>
                                            </w:rPr>
                                            <w:t>答：</w:t>
                                          </w:r>
                                          <w:r w:rsidRPr="00D25E5A">
                                            <w:rPr>
                                              <w:rFonts w:ascii="新細明體" w:eastAsia="新細明體" w:hAnsi="新細明體" w:cs="新細明體"/>
                                              <w:b/>
                                              <w:bCs/>
                                              <w:kern w:val="0"/>
                                              <w:szCs w:val="24"/>
                                            </w:rPr>
                                            <w:t>目前有4種主要的負離子產生方式：</w:t>
                                          </w:r>
                                          <w:r w:rsidRPr="00D25E5A">
                                            <w:rPr>
                                              <w:rFonts w:ascii="新細明體" w:eastAsia="新細明體" w:hAnsi="新細明體" w:cs="新細明體"/>
                                              <w:b/>
                                              <w:bCs/>
                                              <w:kern w:val="0"/>
                                              <w:szCs w:val="24"/>
                                            </w:rPr>
                                            <w:br/>
                                            <w:t>(1)摩擦：當水分子從高處落下的時候，因與周圍空氣摩擦造成電荷分離，進而產生負離子，例如瀑布區、淋浴間。</w:t>
                                          </w:r>
                                          <w:r w:rsidRPr="00D25E5A">
                                            <w:rPr>
                                              <w:rFonts w:ascii="新細明體" w:eastAsia="新細明體" w:hAnsi="新細明體" w:cs="新細明體"/>
                                              <w:b/>
                                              <w:bCs/>
                                              <w:kern w:val="0"/>
                                              <w:szCs w:val="24"/>
                                            </w:rPr>
                                            <w:br/>
                                            <w:t>(2)放電：雷雨時大氣分子發生電離，進而產生負離子，市面上常見的負離子吹風機、負離子清淨機即應用這原理，</w:t>
                                          </w:r>
                                          <w:proofErr w:type="gramStart"/>
                                          <w:r w:rsidRPr="00D25E5A">
                                            <w:rPr>
                                              <w:rFonts w:ascii="新細明體" w:eastAsia="新細明體" w:hAnsi="新細明體" w:cs="新細明體"/>
                                              <w:b/>
                                              <w:bCs/>
                                              <w:kern w:val="0"/>
                                              <w:szCs w:val="24"/>
                                            </w:rPr>
                                            <w:t>利用插電將</w:t>
                                          </w:r>
                                          <w:proofErr w:type="gramEnd"/>
                                          <w:r w:rsidRPr="00D25E5A">
                                            <w:rPr>
                                              <w:rFonts w:ascii="新細明體" w:eastAsia="新細明體" w:hAnsi="新細明體" w:cs="新細明體"/>
                                              <w:b/>
                                              <w:bCs/>
                                              <w:kern w:val="0"/>
                                              <w:szCs w:val="24"/>
                                            </w:rPr>
                                            <w:t>空氣電離產生負離子。</w:t>
                                          </w:r>
                                          <w:r w:rsidRPr="00D25E5A">
                                            <w:rPr>
                                              <w:rFonts w:ascii="新細明體" w:eastAsia="新細明體" w:hAnsi="新細明體" w:cs="新細明體"/>
                                              <w:b/>
                                              <w:bCs/>
                                              <w:kern w:val="0"/>
                                              <w:szCs w:val="24"/>
                                            </w:rPr>
                                            <w:br/>
                                          </w:r>
                                          <w:r w:rsidRPr="00D25E5A">
                                            <w:rPr>
                                              <w:rFonts w:ascii="新細明體" w:eastAsia="新細明體" w:hAnsi="新細明體" w:cs="新細明體"/>
                                              <w:b/>
                                              <w:bCs/>
                                              <w:kern w:val="0"/>
                                              <w:szCs w:val="24"/>
                                            </w:rPr>
                                            <w:lastRenderedPageBreak/>
                                            <w:t>(3)</w:t>
                                          </w:r>
                                          <w:proofErr w:type="gramStart"/>
                                          <w:r w:rsidRPr="00D25E5A">
                                            <w:rPr>
                                              <w:rFonts w:ascii="新細明體" w:eastAsia="新細明體" w:hAnsi="新細明體" w:cs="新細明體"/>
                                              <w:b/>
                                              <w:bCs/>
                                              <w:kern w:val="0"/>
                                              <w:szCs w:val="24"/>
                                            </w:rPr>
                                            <w:t>鍺飾品</w:t>
                                          </w:r>
                                          <w:proofErr w:type="gramEnd"/>
                                          <w:r w:rsidRPr="00D25E5A">
                                            <w:rPr>
                                              <w:rFonts w:ascii="新細明體" w:eastAsia="新細明體" w:hAnsi="新細明體" w:cs="新細明體"/>
                                              <w:b/>
                                              <w:bCs/>
                                              <w:kern w:val="0"/>
                                              <w:szCs w:val="24"/>
                                            </w:rPr>
                                            <w:t>：利用</w:t>
                                          </w:r>
                                          <w:proofErr w:type="gramStart"/>
                                          <w:r w:rsidRPr="00D25E5A">
                                            <w:rPr>
                                              <w:rFonts w:ascii="新細明體" w:eastAsia="新細明體" w:hAnsi="新細明體" w:cs="新細明體"/>
                                              <w:b/>
                                              <w:bCs/>
                                              <w:kern w:val="0"/>
                                              <w:szCs w:val="24"/>
                                            </w:rPr>
                                            <w:t>鍺</w:t>
                                          </w:r>
                                          <w:proofErr w:type="gramEnd"/>
                                          <w:r w:rsidRPr="00D25E5A">
                                            <w:rPr>
                                              <w:rFonts w:ascii="新細明體" w:eastAsia="新細明體" w:hAnsi="新細明體" w:cs="新細明體"/>
                                              <w:b/>
                                              <w:bCs/>
                                              <w:kern w:val="0"/>
                                              <w:szCs w:val="24"/>
                                            </w:rPr>
                                            <w:t>元素在一定溫度下，即可釋出外層電子的特性來產生負離子。</w:t>
                                          </w:r>
                                          <w:r w:rsidRPr="00D25E5A">
                                            <w:rPr>
                                              <w:rFonts w:ascii="新細明體" w:eastAsia="新細明體" w:hAnsi="新細明體" w:cs="新細明體"/>
                                              <w:b/>
                                              <w:bCs/>
                                              <w:kern w:val="0"/>
                                              <w:szCs w:val="24"/>
                                            </w:rPr>
                                            <w:br/>
                                            <w:t>(4)添加鈾、釷、</w:t>
                                          </w:r>
                                          <w:proofErr w:type="gramStart"/>
                                          <w:r w:rsidRPr="00D25E5A">
                                            <w:rPr>
                                              <w:rFonts w:ascii="新細明體" w:eastAsia="新細明體" w:hAnsi="新細明體" w:cs="新細明體"/>
                                              <w:b/>
                                              <w:bCs/>
                                              <w:kern w:val="0"/>
                                              <w:szCs w:val="24"/>
                                            </w:rPr>
                                            <w:t>鐳等天然</w:t>
                                          </w:r>
                                          <w:proofErr w:type="gramEnd"/>
                                          <w:r w:rsidRPr="00D25E5A">
                                            <w:rPr>
                                              <w:rFonts w:ascii="新細明體" w:eastAsia="新細明體" w:hAnsi="新細明體" w:cs="新細明體"/>
                                              <w:b/>
                                              <w:bCs/>
                                              <w:kern w:val="0"/>
                                              <w:szCs w:val="24"/>
                                            </w:rPr>
                                            <w:t>放射性物質，使空氣中的分子游離而產生負離子。</w:t>
                                          </w:r>
                                          <w:r w:rsidRPr="00D25E5A">
                                            <w:rPr>
                                              <w:rFonts w:ascii="新細明體" w:eastAsia="新細明體" w:hAnsi="新細明體" w:cs="新細明體"/>
                                              <w:b/>
                                              <w:bCs/>
                                              <w:kern w:val="0"/>
                                              <w:szCs w:val="24"/>
                                            </w:rPr>
                                            <w:br/>
                                            <w:t>上述</w:t>
                                          </w:r>
                                          <w:proofErr w:type="gramStart"/>
                                          <w:r w:rsidRPr="00D25E5A">
                                            <w:rPr>
                                              <w:rFonts w:ascii="新細明體" w:eastAsia="新細明體" w:hAnsi="新細明體" w:cs="新細明體"/>
                                              <w:b/>
                                              <w:bCs/>
                                              <w:kern w:val="0"/>
                                              <w:szCs w:val="24"/>
                                            </w:rPr>
                                            <w:t>4種負</w:t>
                                          </w:r>
                                          <w:proofErr w:type="gramEnd"/>
                                          <w:r w:rsidRPr="00D25E5A">
                                            <w:rPr>
                                              <w:rFonts w:ascii="新細明體" w:eastAsia="新細明體" w:hAnsi="新細明體" w:cs="新細明體"/>
                                              <w:b/>
                                              <w:bCs/>
                                              <w:kern w:val="0"/>
                                              <w:szCs w:val="24"/>
                                            </w:rPr>
                                            <w:t>離子產生方式中，只有利用天然放射性物質來產生負離子時，才會造成輻射曝露。</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lastRenderedPageBreak/>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9"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Q3：何謂負離子商品？是否具有促進健康效果？</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於商品中添加含天然放射性物質之負離子粉，藉以產生負離子，宣稱可淨化空氣、提高睡眠品質，甚至具有促進健康效果，惟目前尚未經客觀實際之科學驗證其功效。</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0"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Q4：負離子商品如何產生輻射？對健康有何影響？</w:t>
                                          </w:r>
                                        </w:p>
                                      </w:tc>
                                    </w:tr>
                                    <w:tr w:rsidR="00D25E5A" w:rsidRPr="00D25E5A">
                                      <w:trPr>
                                        <w:tblCellSpacing w:w="7" w:type="dxa"/>
                                        <w:jc w:val="center"/>
                                      </w:trPr>
                                      <w:tc>
                                        <w:tcPr>
                                          <w:tcW w:w="0" w:type="auto"/>
                                          <w:gridSpan w:val="2"/>
                                          <w:hideMark/>
                                        </w:tcPr>
                                        <w:p w:rsidR="00D25E5A" w:rsidRPr="00D25E5A" w:rsidRDefault="00D25E5A" w:rsidP="00D25E5A">
                                          <w:pPr>
                                            <w:widowControl/>
                                            <w:spacing w:before="100" w:beforeAutospacing="1" w:after="100" w:afterAutospacing="1"/>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商品中添加天然放射性物質，除衰變造成體外輻射曝露外，同時亦產生具放射性</w:t>
                                          </w:r>
                                          <w:proofErr w:type="gramStart"/>
                                          <w:r w:rsidRPr="00D25E5A">
                                            <w:rPr>
                                              <w:rFonts w:ascii="新細明體" w:eastAsia="新細明體" w:hAnsi="新細明體" w:cs="新細明體"/>
                                              <w:kern w:val="0"/>
                                              <w:szCs w:val="24"/>
                                            </w:rPr>
                                            <w:t>之氡氣</w:t>
                                          </w:r>
                                          <w:proofErr w:type="gramEnd"/>
                                          <w:r w:rsidRPr="00D25E5A">
                                            <w:rPr>
                                              <w:rFonts w:ascii="新細明體" w:eastAsia="新細明體" w:hAnsi="新細明體" w:cs="新細明體"/>
                                              <w:kern w:val="0"/>
                                              <w:szCs w:val="24"/>
                                            </w:rPr>
                                            <w:t>，使用商品民眾</w:t>
                                          </w:r>
                                          <w:proofErr w:type="gramStart"/>
                                          <w:r w:rsidRPr="00D25E5A">
                                            <w:rPr>
                                              <w:rFonts w:ascii="新細明體" w:eastAsia="新細明體" w:hAnsi="新細明體" w:cs="新細明體"/>
                                              <w:kern w:val="0"/>
                                              <w:szCs w:val="24"/>
                                            </w:rPr>
                                            <w:t>吸入氡氣後</w:t>
                                          </w:r>
                                          <w:proofErr w:type="gramEnd"/>
                                          <w:r w:rsidRPr="00D25E5A">
                                            <w:rPr>
                                              <w:rFonts w:ascii="新細明體" w:eastAsia="新細明體" w:hAnsi="新細明體" w:cs="新細明體"/>
                                              <w:kern w:val="0"/>
                                              <w:szCs w:val="24"/>
                                            </w:rPr>
                                            <w:t>，造成體內輻射曝露，造成體內輻射曝露，進而造成呼吸系統疾病或增加</w:t>
                                          </w:r>
                                          <w:proofErr w:type="gramStart"/>
                                          <w:r w:rsidRPr="00D25E5A">
                                            <w:rPr>
                                              <w:rFonts w:ascii="新細明體" w:eastAsia="新細明體" w:hAnsi="新細明體" w:cs="新細明體"/>
                                              <w:kern w:val="0"/>
                                              <w:szCs w:val="24"/>
                                            </w:rPr>
                                            <w:t>罹</w:t>
                                          </w:r>
                                          <w:proofErr w:type="gramEnd"/>
                                          <w:r w:rsidRPr="00D25E5A">
                                            <w:rPr>
                                              <w:rFonts w:ascii="新細明體" w:eastAsia="新細明體" w:hAnsi="新細明體" w:cs="新細明體"/>
                                              <w:kern w:val="0"/>
                                              <w:szCs w:val="24"/>
                                            </w:rPr>
                                            <w:t>癌風險，但若維持室內通風良好，則可有效</w:t>
                                          </w:r>
                                          <w:proofErr w:type="gramStart"/>
                                          <w:r w:rsidRPr="00D25E5A">
                                            <w:rPr>
                                              <w:rFonts w:ascii="新細明體" w:eastAsia="新細明體" w:hAnsi="新細明體" w:cs="新細明體"/>
                                              <w:kern w:val="0"/>
                                              <w:szCs w:val="24"/>
                                            </w:rPr>
                                            <w:t>避免氡氣滯留</w:t>
                                          </w:r>
                                          <w:proofErr w:type="gramEnd"/>
                                          <w:r w:rsidRPr="00D25E5A">
                                            <w:rPr>
                                              <w:rFonts w:ascii="新細明體" w:eastAsia="新細明體" w:hAnsi="新細明體" w:cs="新細明體"/>
                                              <w:kern w:val="0"/>
                                              <w:szCs w:val="24"/>
                                            </w:rPr>
                                            <w:t>積聚，即可大幅降低</w:t>
                                          </w:r>
                                          <w:proofErr w:type="gramStart"/>
                                          <w:r w:rsidRPr="00D25E5A">
                                            <w:rPr>
                                              <w:rFonts w:ascii="新細明體" w:eastAsia="新細明體" w:hAnsi="新細明體" w:cs="新細明體"/>
                                              <w:kern w:val="0"/>
                                              <w:szCs w:val="24"/>
                                            </w:rPr>
                                            <w:t>罹</w:t>
                                          </w:r>
                                          <w:proofErr w:type="gramEnd"/>
                                          <w:r w:rsidRPr="00D25E5A">
                                            <w:rPr>
                                              <w:rFonts w:ascii="新細明體" w:eastAsia="新細明體" w:hAnsi="新細明體" w:cs="新細明體"/>
                                              <w:kern w:val="0"/>
                                              <w:szCs w:val="24"/>
                                            </w:rPr>
                                            <w:t>病機率。</w:t>
                                          </w:r>
                                        </w:p>
                                        <w:p w:rsidR="00D25E5A" w:rsidRPr="00D25E5A" w:rsidRDefault="00D25E5A" w:rsidP="00D25E5A">
                                          <w:pPr>
                                            <w:widowControl/>
                                            <w:spacing w:before="100" w:beforeAutospacing="1" w:after="100" w:afterAutospacing="1"/>
                                            <w:rPr>
                                              <w:rFonts w:ascii="新細明體" w:eastAsia="新細明體" w:hAnsi="新細明體" w:cs="新細明體"/>
                                              <w:kern w:val="0"/>
                                              <w:szCs w:val="24"/>
                                            </w:rPr>
                                          </w:pPr>
                                          <w:r w:rsidRPr="00D25E5A">
                                            <w:rPr>
                                              <w:rFonts w:ascii="新細明體" w:eastAsia="新細明體" w:hAnsi="新細明體" w:cs="新細明體"/>
                                              <w:kern w:val="0"/>
                                              <w:szCs w:val="24"/>
                                            </w:rPr>
                                            <w:t>小知識：</w:t>
                                          </w:r>
                                          <w:r w:rsidRPr="00D25E5A">
                                            <w:rPr>
                                              <w:rFonts w:ascii="新細明體" w:eastAsia="新細明體" w:hAnsi="新細明體" w:cs="新細明體"/>
                                              <w:kern w:val="0"/>
                                              <w:szCs w:val="24"/>
                                            </w:rPr>
                                            <w:br/>
                                            <w:t>自然界</w:t>
                                          </w:r>
                                          <w:proofErr w:type="gramStart"/>
                                          <w:r w:rsidRPr="00D25E5A">
                                            <w:rPr>
                                              <w:rFonts w:ascii="新細明體" w:eastAsia="新細明體" w:hAnsi="新細明體" w:cs="新細明體"/>
                                              <w:kern w:val="0"/>
                                              <w:szCs w:val="24"/>
                                            </w:rPr>
                                            <w:t>中的氡氣主要</w:t>
                                          </w:r>
                                          <w:proofErr w:type="gramEnd"/>
                                          <w:r w:rsidRPr="00D25E5A">
                                            <w:rPr>
                                              <w:rFonts w:ascii="新細明體" w:eastAsia="新細明體" w:hAnsi="新細明體" w:cs="新細明體"/>
                                              <w:kern w:val="0"/>
                                              <w:szCs w:val="24"/>
                                            </w:rPr>
                                            <w:t>來自於土壤和岩石中少量的</w:t>
                                          </w:r>
                                          <w:proofErr w:type="gramStart"/>
                                          <w:r w:rsidRPr="00D25E5A">
                                            <w:rPr>
                                              <w:rFonts w:ascii="新細明體" w:eastAsia="新細明體" w:hAnsi="新細明體" w:cs="新細明體"/>
                                              <w:kern w:val="0"/>
                                              <w:szCs w:val="24"/>
                                            </w:rPr>
                                            <w:t>鈾系、釷系</w:t>
                                          </w:r>
                                          <w:proofErr w:type="gramEnd"/>
                                          <w:r w:rsidRPr="00D25E5A">
                                            <w:rPr>
                                              <w:rFonts w:ascii="新細明體" w:eastAsia="新細明體" w:hAnsi="新細明體" w:cs="新細明體"/>
                                              <w:kern w:val="0"/>
                                              <w:szCs w:val="24"/>
                                            </w:rPr>
                                            <w:t>元素經衰變後而產生，因此環境多少都</w:t>
                                          </w:r>
                                          <w:proofErr w:type="gramStart"/>
                                          <w:r w:rsidRPr="00D25E5A">
                                            <w:rPr>
                                              <w:rFonts w:ascii="新細明體" w:eastAsia="新細明體" w:hAnsi="新細明體" w:cs="新細明體"/>
                                              <w:kern w:val="0"/>
                                              <w:szCs w:val="24"/>
                                            </w:rPr>
                                            <w:t>有氡氣的</w:t>
                                          </w:r>
                                          <w:proofErr w:type="gramEnd"/>
                                          <w:r w:rsidRPr="00D25E5A">
                                            <w:rPr>
                                              <w:rFonts w:ascii="新細明體" w:eastAsia="新細明體" w:hAnsi="新細明體" w:cs="新細明體"/>
                                              <w:kern w:val="0"/>
                                              <w:szCs w:val="24"/>
                                            </w:rPr>
                                            <w:t>存在，所幸台灣住宅通風良好，</w:t>
                                          </w:r>
                                          <w:proofErr w:type="gramStart"/>
                                          <w:r w:rsidRPr="00D25E5A">
                                            <w:rPr>
                                              <w:rFonts w:ascii="新細明體" w:eastAsia="新細明體" w:hAnsi="新細明體" w:cs="新細明體"/>
                                              <w:kern w:val="0"/>
                                              <w:szCs w:val="24"/>
                                            </w:rPr>
                                            <w:t>且無鈾礦床</w:t>
                                          </w:r>
                                          <w:proofErr w:type="gramEnd"/>
                                          <w:r w:rsidRPr="00D25E5A">
                                            <w:rPr>
                                              <w:rFonts w:ascii="新細明體" w:eastAsia="新細明體" w:hAnsi="新細明體" w:cs="新細明體"/>
                                              <w:kern w:val="0"/>
                                              <w:szCs w:val="24"/>
                                            </w:rPr>
                                            <w:t>，故不易發生高</w:t>
                                          </w:r>
                                          <w:proofErr w:type="gramStart"/>
                                          <w:r w:rsidRPr="00D25E5A">
                                            <w:rPr>
                                              <w:rFonts w:ascii="新細明體" w:eastAsia="新細明體" w:hAnsi="新細明體" w:cs="新細明體"/>
                                              <w:kern w:val="0"/>
                                              <w:szCs w:val="24"/>
                                            </w:rPr>
                                            <w:t>濃度氡氣聚積</w:t>
                                          </w:r>
                                          <w:proofErr w:type="gramEnd"/>
                                          <w:r w:rsidRPr="00D25E5A">
                                            <w:rPr>
                                              <w:rFonts w:ascii="新細明體" w:eastAsia="新細明體" w:hAnsi="新細明體" w:cs="新細明體"/>
                                              <w:kern w:val="0"/>
                                              <w:szCs w:val="24"/>
                                            </w:rPr>
                                            <w:t>之情況。</w:t>
                                          </w:r>
                                          <w:r w:rsidRPr="00D25E5A">
                                            <w:rPr>
                                              <w:rFonts w:ascii="新細明體" w:eastAsia="新細明體" w:hAnsi="新細明體" w:cs="新細明體"/>
                                              <w:kern w:val="0"/>
                                              <w:szCs w:val="24"/>
                                            </w:rPr>
                                            <w:br/>
                                            <w:t>當人體</w:t>
                                          </w:r>
                                          <w:proofErr w:type="gramStart"/>
                                          <w:r w:rsidRPr="00D25E5A">
                                            <w:rPr>
                                              <w:rFonts w:ascii="新細明體" w:eastAsia="新細明體" w:hAnsi="新細明體" w:cs="新細明體"/>
                                              <w:kern w:val="0"/>
                                              <w:szCs w:val="24"/>
                                            </w:rPr>
                                            <w:t>吸入氡氣時</w:t>
                                          </w:r>
                                          <w:proofErr w:type="gramEnd"/>
                                          <w:r w:rsidRPr="00D25E5A">
                                            <w:rPr>
                                              <w:rFonts w:ascii="新細明體" w:eastAsia="新細明體" w:hAnsi="新細明體" w:cs="新細明體"/>
                                              <w:kern w:val="0"/>
                                              <w:szCs w:val="24"/>
                                            </w:rPr>
                                            <w:t>，因其衰變時產生的α粒子能量相當高，會造成肺部組織損害、細胞突變，並誘發肺癌。</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1"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Q5：目前</w:t>
                                          </w:r>
                                          <w:proofErr w:type="gramStart"/>
                                          <w:r w:rsidRPr="00D25E5A">
                                            <w:rPr>
                                              <w:rFonts w:ascii="新細明體" w:eastAsia="新細明體" w:hAnsi="新細明體" w:cs="新細明體"/>
                                              <w:kern w:val="0"/>
                                              <w:szCs w:val="24"/>
                                            </w:rPr>
                                            <w:t>哪些負離子</w:t>
                                          </w:r>
                                          <w:proofErr w:type="gramEnd"/>
                                          <w:r w:rsidRPr="00D25E5A">
                                            <w:rPr>
                                              <w:rFonts w:ascii="新細明體" w:eastAsia="新細明體" w:hAnsi="新細明體" w:cs="新細明體"/>
                                              <w:kern w:val="0"/>
                                              <w:szCs w:val="24"/>
                                            </w:rPr>
                                            <w:t>商品輻射超標？</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原能會於107年針對市面上標榜具有負離子功能之床墊進行訪查偵測，經評估發現貝多麗生物科技公司販售之負離子床墊對人體輻射劑量最高達每年76.83毫西</w:t>
                                          </w:r>
                                          <w:proofErr w:type="gramStart"/>
                                          <w:r w:rsidRPr="00D25E5A">
                                            <w:rPr>
                                              <w:rFonts w:ascii="新細明體" w:eastAsia="新細明體" w:hAnsi="新細明體" w:cs="新細明體"/>
                                              <w:kern w:val="0"/>
                                              <w:szCs w:val="24"/>
                                            </w:rPr>
                                            <w:t>弗</w:t>
                                          </w:r>
                                          <w:proofErr w:type="gramEnd"/>
                                          <w:r w:rsidRPr="00D25E5A">
                                            <w:rPr>
                                              <w:rFonts w:ascii="新細明體" w:eastAsia="新細明體" w:hAnsi="新細明體" w:cs="新細明體"/>
                                              <w:kern w:val="0"/>
                                              <w:szCs w:val="24"/>
                                            </w:rPr>
                                            <w:t>，展</w:t>
                                          </w:r>
                                          <w:proofErr w:type="gramStart"/>
                                          <w:r w:rsidRPr="00D25E5A">
                                            <w:rPr>
                                              <w:rFonts w:ascii="新細明體" w:eastAsia="新細明體" w:hAnsi="新細明體" w:cs="新細明體"/>
                                              <w:kern w:val="0"/>
                                              <w:szCs w:val="24"/>
                                            </w:rPr>
                                            <w:t>驛</w:t>
                                          </w:r>
                                          <w:proofErr w:type="gramEnd"/>
                                          <w:r w:rsidRPr="00D25E5A">
                                            <w:rPr>
                                              <w:rFonts w:ascii="新細明體" w:eastAsia="新細明體" w:hAnsi="新細明體" w:cs="新細明體"/>
                                              <w:kern w:val="0"/>
                                              <w:szCs w:val="24"/>
                                            </w:rPr>
                                            <w:t>國際企業公司銷售之添加負離子</w:t>
                                          </w:r>
                                          <w:proofErr w:type="gramStart"/>
                                          <w:r w:rsidRPr="00D25E5A">
                                            <w:rPr>
                                              <w:rFonts w:ascii="新細明體" w:eastAsia="新細明體" w:hAnsi="新細明體" w:cs="新細明體"/>
                                              <w:kern w:val="0"/>
                                              <w:szCs w:val="24"/>
                                            </w:rPr>
                                            <w:t>粉薄型床墊</w:t>
                                          </w:r>
                                          <w:proofErr w:type="gramEnd"/>
                                          <w:r w:rsidRPr="00D25E5A">
                                            <w:rPr>
                                              <w:rFonts w:ascii="新細明體" w:eastAsia="新細明體" w:hAnsi="新細明體" w:cs="新細明體"/>
                                              <w:kern w:val="0"/>
                                              <w:szCs w:val="24"/>
                                            </w:rPr>
                                            <w:t>對人體輻射劑量最高達每年3.65毫西</w:t>
                                          </w:r>
                                          <w:proofErr w:type="gramStart"/>
                                          <w:r w:rsidRPr="00D25E5A">
                                            <w:rPr>
                                              <w:rFonts w:ascii="新細明體" w:eastAsia="新細明體" w:hAnsi="新細明體" w:cs="新細明體"/>
                                              <w:kern w:val="0"/>
                                              <w:szCs w:val="24"/>
                                            </w:rPr>
                                            <w:t>弗</w:t>
                                          </w:r>
                                          <w:proofErr w:type="gramEnd"/>
                                          <w:r w:rsidRPr="00D25E5A">
                                            <w:rPr>
                                              <w:rFonts w:ascii="新細明體" w:eastAsia="新細明體" w:hAnsi="新細明體" w:cs="新細明體"/>
                                              <w:kern w:val="0"/>
                                              <w:szCs w:val="24"/>
                                            </w:rPr>
                                            <w:t>，</w:t>
                                          </w:r>
                                          <w:proofErr w:type="gramStart"/>
                                          <w:r w:rsidRPr="00D25E5A">
                                            <w:rPr>
                                              <w:rFonts w:ascii="新細明體" w:eastAsia="新細明體" w:hAnsi="新細明體" w:cs="新細明體"/>
                                              <w:kern w:val="0"/>
                                              <w:szCs w:val="24"/>
                                            </w:rPr>
                                            <w:t>均已超過</w:t>
                                          </w:r>
                                          <w:proofErr w:type="gramEnd"/>
                                          <w:r w:rsidRPr="00D25E5A">
                                            <w:rPr>
                                              <w:rFonts w:ascii="新細明體" w:eastAsia="新細明體" w:hAnsi="新細明體" w:cs="新細明體"/>
                                              <w:kern w:val="0"/>
                                              <w:szCs w:val="24"/>
                                            </w:rPr>
                                            <w:t>民眾年劑量限值（1 mSv）。</w:t>
                                          </w:r>
                                          <w:r w:rsidRPr="00D25E5A">
                                            <w:rPr>
                                              <w:rFonts w:ascii="新細明體" w:eastAsia="新細明體" w:hAnsi="新細明體" w:cs="新細明體"/>
                                              <w:kern w:val="0"/>
                                              <w:szCs w:val="24"/>
                                            </w:rPr>
                                            <w:br/>
                                            <w:t>另行政院消費者保護處彙整經濟部標準檢驗局與衛生福利部食品藥物管理署抽檢負離子商品，經評估發現青松創意有限公司販售之負離子</w:t>
                                          </w:r>
                                          <w:proofErr w:type="gramStart"/>
                                          <w:r w:rsidRPr="00D25E5A">
                                            <w:rPr>
                                              <w:rFonts w:ascii="新細明體" w:eastAsia="新細明體" w:hAnsi="新細明體" w:cs="新細明體"/>
                                              <w:kern w:val="0"/>
                                              <w:szCs w:val="24"/>
                                            </w:rPr>
                                            <w:t>涼被對人體</w:t>
                                          </w:r>
                                          <w:proofErr w:type="gramEnd"/>
                                          <w:r w:rsidRPr="00D25E5A">
                                            <w:rPr>
                                              <w:rFonts w:ascii="新細明體" w:eastAsia="新細明體" w:hAnsi="新細明體" w:cs="新細明體"/>
                                              <w:kern w:val="0"/>
                                              <w:szCs w:val="24"/>
                                            </w:rPr>
                                            <w:t>輻射劑量最高達每年7.05毫西</w:t>
                                          </w:r>
                                          <w:proofErr w:type="gramStart"/>
                                          <w:r w:rsidRPr="00D25E5A">
                                            <w:rPr>
                                              <w:rFonts w:ascii="新細明體" w:eastAsia="新細明體" w:hAnsi="新細明體" w:cs="新細明體"/>
                                              <w:kern w:val="0"/>
                                              <w:szCs w:val="24"/>
                                            </w:rPr>
                                            <w:t>弗</w:t>
                                          </w:r>
                                          <w:proofErr w:type="gramEnd"/>
                                          <w:r w:rsidRPr="00D25E5A">
                                            <w:rPr>
                                              <w:rFonts w:ascii="新細明體" w:eastAsia="新細明體" w:hAnsi="新細明體" w:cs="新細明體"/>
                                              <w:kern w:val="0"/>
                                              <w:szCs w:val="24"/>
                                            </w:rPr>
                                            <w:t>，</w:t>
                                          </w:r>
                                          <w:proofErr w:type="gramStart"/>
                                          <w:r w:rsidRPr="00D25E5A">
                                            <w:rPr>
                                              <w:rFonts w:ascii="新細明體" w:eastAsia="新細明體" w:hAnsi="新細明體" w:cs="新細明體"/>
                                              <w:kern w:val="0"/>
                                              <w:szCs w:val="24"/>
                                            </w:rPr>
                                            <w:t>恩悠數位</w:t>
                                          </w:r>
                                          <w:proofErr w:type="gramEnd"/>
                                          <w:r w:rsidRPr="00D25E5A">
                                            <w:rPr>
                                              <w:rFonts w:ascii="新細明體" w:eastAsia="新細明體" w:hAnsi="新細明體" w:cs="新細明體"/>
                                              <w:kern w:val="0"/>
                                              <w:szCs w:val="24"/>
                                            </w:rPr>
                                            <w:t>公司販售之雙面能量</w:t>
                                          </w:r>
                                          <w:proofErr w:type="gramStart"/>
                                          <w:r w:rsidRPr="00D25E5A">
                                            <w:rPr>
                                              <w:rFonts w:ascii="新細明體" w:eastAsia="新細明體" w:hAnsi="新細明體" w:cs="新細明體"/>
                                              <w:kern w:val="0"/>
                                              <w:szCs w:val="24"/>
                                            </w:rPr>
                                            <w:t>毯</w:t>
                                          </w:r>
                                          <w:proofErr w:type="gramEnd"/>
                                          <w:r w:rsidRPr="00D25E5A">
                                            <w:rPr>
                                              <w:rFonts w:ascii="新細明體" w:eastAsia="新細明體" w:hAnsi="新細明體" w:cs="新細明體"/>
                                              <w:kern w:val="0"/>
                                              <w:szCs w:val="24"/>
                                            </w:rPr>
                                            <w:t>對人體輻射劑量最高達每年4.7毫西</w:t>
                                          </w:r>
                                          <w:proofErr w:type="gramStart"/>
                                          <w:r w:rsidRPr="00D25E5A">
                                            <w:rPr>
                                              <w:rFonts w:ascii="新細明體" w:eastAsia="新細明體" w:hAnsi="新細明體" w:cs="新細明體"/>
                                              <w:kern w:val="0"/>
                                              <w:szCs w:val="24"/>
                                            </w:rPr>
                                            <w:t>弗</w:t>
                                          </w:r>
                                          <w:proofErr w:type="gramEnd"/>
                                          <w:r w:rsidRPr="00D25E5A">
                                            <w:rPr>
                                              <w:rFonts w:ascii="新細明體" w:eastAsia="新細明體" w:hAnsi="新細明體" w:cs="新細明體"/>
                                              <w:kern w:val="0"/>
                                              <w:szCs w:val="24"/>
                                            </w:rPr>
                                            <w:t>，金瑞發國際有限公司販售之聚光All IN ONE</w:t>
                                          </w:r>
                                          <w:proofErr w:type="gramStart"/>
                                          <w:r w:rsidRPr="00D25E5A">
                                            <w:rPr>
                                              <w:rFonts w:ascii="新細明體" w:eastAsia="新細明體" w:hAnsi="新細明體" w:cs="新細明體"/>
                                              <w:kern w:val="0"/>
                                              <w:szCs w:val="24"/>
                                            </w:rPr>
                                            <w:t>熱導膜對</w:t>
                                          </w:r>
                                          <w:proofErr w:type="gramEnd"/>
                                          <w:r w:rsidRPr="00D25E5A">
                                            <w:rPr>
                                              <w:rFonts w:ascii="新細明體" w:eastAsia="新細明體" w:hAnsi="新細明體" w:cs="新細明體"/>
                                              <w:kern w:val="0"/>
                                              <w:szCs w:val="24"/>
                                            </w:rPr>
                                            <w:t>人體輻射劑量最高達每年1.884毫西</w:t>
                                          </w:r>
                                          <w:proofErr w:type="gramStart"/>
                                          <w:r w:rsidRPr="00D25E5A">
                                            <w:rPr>
                                              <w:rFonts w:ascii="新細明體" w:eastAsia="新細明體" w:hAnsi="新細明體" w:cs="新細明體"/>
                                              <w:kern w:val="0"/>
                                              <w:szCs w:val="24"/>
                                            </w:rPr>
                                            <w:t>弗</w:t>
                                          </w:r>
                                          <w:proofErr w:type="gramEnd"/>
                                          <w:r w:rsidRPr="00D25E5A">
                                            <w:rPr>
                                              <w:rFonts w:ascii="新細明體" w:eastAsia="新細明體" w:hAnsi="新細明體" w:cs="新細明體"/>
                                              <w:kern w:val="0"/>
                                              <w:szCs w:val="24"/>
                                            </w:rPr>
                                            <w:t>，</w:t>
                                          </w:r>
                                          <w:proofErr w:type="gramStart"/>
                                          <w:r w:rsidRPr="00D25E5A">
                                            <w:rPr>
                                              <w:rFonts w:ascii="新細明體" w:eastAsia="新細明體" w:hAnsi="新細明體" w:cs="新細明體"/>
                                              <w:kern w:val="0"/>
                                              <w:szCs w:val="24"/>
                                            </w:rPr>
                                            <w:t>均已超過</w:t>
                                          </w:r>
                                          <w:proofErr w:type="gramEnd"/>
                                          <w:r w:rsidRPr="00D25E5A">
                                            <w:rPr>
                                              <w:rFonts w:ascii="新細明體" w:eastAsia="新細明體" w:hAnsi="新細明體" w:cs="新細明體"/>
                                              <w:kern w:val="0"/>
                                              <w:szCs w:val="24"/>
                                            </w:rPr>
                                            <w:t>民眾年劑量限值（1 mSv）。</w:t>
                                          </w:r>
                                          <w:r w:rsidRPr="00D25E5A">
                                            <w:rPr>
                                              <w:rFonts w:ascii="新細明體" w:eastAsia="新細明體" w:hAnsi="新細明體" w:cs="新細明體"/>
                                              <w:kern w:val="0"/>
                                              <w:szCs w:val="24"/>
                                            </w:rPr>
                                            <w:br/>
                                            <w:t>後續將持續掌握</w:t>
                                          </w:r>
                                          <w:proofErr w:type="gramStart"/>
                                          <w:r w:rsidRPr="00D25E5A">
                                            <w:rPr>
                                              <w:rFonts w:ascii="新細明體" w:eastAsia="新細明體" w:hAnsi="新細明體" w:cs="新細明體"/>
                                              <w:kern w:val="0"/>
                                              <w:szCs w:val="24"/>
                                            </w:rPr>
                                            <w:t>相關情資</w:t>
                                          </w:r>
                                          <w:proofErr w:type="gramEnd"/>
                                          <w:r w:rsidRPr="00D25E5A">
                                            <w:rPr>
                                              <w:rFonts w:ascii="新細明體" w:eastAsia="新細明體" w:hAnsi="新細明體" w:cs="新細明體"/>
                                              <w:kern w:val="0"/>
                                              <w:szCs w:val="24"/>
                                            </w:rPr>
                                            <w:t>，並強化相關原料之源頭管理機制，以確保民眾安全。</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lastRenderedPageBreak/>
                                            <w:pict>
                                              <v:rect id="_x0000_i1032"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Q6：原能會有提供檢測服務嗎？</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b/>
                                              <w:bCs/>
                                              <w:color w:val="FF0000"/>
                                              <w:kern w:val="0"/>
                                              <w:szCs w:val="24"/>
                                            </w:rPr>
                                            <w:t>答：</w:t>
                                          </w:r>
                                          <w:proofErr w:type="gramStart"/>
                                          <w:r w:rsidRPr="00D25E5A">
                                            <w:rPr>
                                              <w:rFonts w:ascii="新細明體" w:eastAsia="新細明體" w:hAnsi="新細明體" w:cs="新細明體"/>
                                              <w:b/>
                                              <w:bCs/>
                                              <w:kern w:val="0"/>
                                              <w:szCs w:val="24"/>
                                            </w:rPr>
                                            <w:t>因氡氣無法</w:t>
                                          </w:r>
                                          <w:proofErr w:type="gramEnd"/>
                                          <w:r w:rsidRPr="00D25E5A">
                                            <w:rPr>
                                              <w:rFonts w:ascii="新細明體" w:eastAsia="新細明體" w:hAnsi="新細明體" w:cs="新細明體"/>
                                              <w:b/>
                                              <w:bCs/>
                                              <w:kern w:val="0"/>
                                              <w:szCs w:val="24"/>
                                            </w:rPr>
                                            <w:t>直接使用手持式</w:t>
                                          </w:r>
                                          <w:proofErr w:type="gramStart"/>
                                          <w:r w:rsidRPr="00D25E5A">
                                            <w:rPr>
                                              <w:rFonts w:ascii="新細明體" w:eastAsia="新細明體" w:hAnsi="新細明體" w:cs="新細明體"/>
                                              <w:b/>
                                              <w:bCs/>
                                              <w:kern w:val="0"/>
                                              <w:szCs w:val="24"/>
                                            </w:rPr>
                                            <w:t>偵檢器</w:t>
                                          </w:r>
                                          <w:proofErr w:type="gramEnd"/>
                                          <w:r w:rsidRPr="00D25E5A">
                                            <w:rPr>
                                              <w:rFonts w:ascii="新細明體" w:eastAsia="新細明體" w:hAnsi="新細明體" w:cs="新細明體"/>
                                              <w:b/>
                                              <w:bCs/>
                                              <w:kern w:val="0"/>
                                              <w:szCs w:val="24"/>
                                            </w:rPr>
                                            <w:t>進行快速檢測，負離子商品需送往專業實驗室進行檢測與評估才能確定是否超標，若您對持有之負離子商品有顧慮，請先向購買之廠商索取檢測證明，或洽核能研究所林小姐(03-4711400＃7965)詢問相關檢測事宜。</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3"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Q7：我使用的商品是否添加天然放射性物質？</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一般商品不需要添加天然放射性物質，若您購買的商品標榜具有負離子功能，則有可能添加天然放射性物質。</w:t>
                                          </w:r>
                                          <w:r w:rsidRPr="00D25E5A">
                                            <w:rPr>
                                              <w:rFonts w:ascii="新細明體" w:eastAsia="新細明體" w:hAnsi="新細明體" w:cs="新細明體"/>
                                              <w:kern w:val="0"/>
                                              <w:szCs w:val="24"/>
                                            </w:rPr>
                                            <w:br/>
                                            <w:t>原能會已針對市面上標榜具有負離子功能之商品進行訪查偵測，經評估發現貝多麗生物科技公司販售之負離子床墊、展</w:t>
                                          </w:r>
                                          <w:proofErr w:type="gramStart"/>
                                          <w:r w:rsidRPr="00D25E5A">
                                            <w:rPr>
                                              <w:rFonts w:ascii="新細明體" w:eastAsia="新細明體" w:hAnsi="新細明體" w:cs="新細明體"/>
                                              <w:kern w:val="0"/>
                                              <w:szCs w:val="24"/>
                                            </w:rPr>
                                            <w:t>驛</w:t>
                                          </w:r>
                                          <w:proofErr w:type="gramEnd"/>
                                          <w:r w:rsidRPr="00D25E5A">
                                            <w:rPr>
                                              <w:rFonts w:ascii="新細明體" w:eastAsia="新細明體" w:hAnsi="新細明體" w:cs="新細明體"/>
                                              <w:kern w:val="0"/>
                                              <w:szCs w:val="24"/>
                                            </w:rPr>
                                            <w:t>國際企業公司銷售之添加負離子</w:t>
                                          </w:r>
                                          <w:proofErr w:type="gramStart"/>
                                          <w:r w:rsidRPr="00D25E5A">
                                            <w:rPr>
                                              <w:rFonts w:ascii="新細明體" w:eastAsia="新細明體" w:hAnsi="新細明體" w:cs="新細明體"/>
                                              <w:kern w:val="0"/>
                                              <w:szCs w:val="24"/>
                                            </w:rPr>
                                            <w:t>粉薄型床墊</w:t>
                                          </w:r>
                                          <w:proofErr w:type="gramEnd"/>
                                          <w:r w:rsidRPr="00D25E5A">
                                            <w:rPr>
                                              <w:rFonts w:ascii="新細明體" w:eastAsia="新細明體" w:hAnsi="新細明體" w:cs="新細明體"/>
                                              <w:kern w:val="0"/>
                                              <w:szCs w:val="24"/>
                                            </w:rPr>
                                            <w:t>、青松創意有限公司販售之負離子涼被、金瑞發國際有限公司販售之聚光All IN ONE</w:t>
                                          </w:r>
                                          <w:proofErr w:type="gramStart"/>
                                          <w:r w:rsidRPr="00D25E5A">
                                            <w:rPr>
                                              <w:rFonts w:ascii="新細明體" w:eastAsia="新細明體" w:hAnsi="新細明體" w:cs="新細明體"/>
                                              <w:kern w:val="0"/>
                                              <w:szCs w:val="24"/>
                                            </w:rPr>
                                            <w:t>熱導膜</w:t>
                                          </w:r>
                                          <w:proofErr w:type="gramEnd"/>
                                          <w:r w:rsidRPr="00D25E5A">
                                            <w:rPr>
                                              <w:rFonts w:ascii="新細明體" w:eastAsia="新細明體" w:hAnsi="新細明體" w:cs="新細明體"/>
                                              <w:kern w:val="0"/>
                                              <w:szCs w:val="24"/>
                                            </w:rPr>
                                            <w:t>，其輻射劑量已超過民眾年劑量限值（1 mSv），請不要繼續使用，並聯繫廠商回收處理。</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4"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Q8：我正使用負離子商品，是否可以繼續使用？</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如您目前使用之負離子商品，屬於貝多麗生物科技公司販售之負離子床墊、展</w:t>
                                          </w:r>
                                          <w:proofErr w:type="gramStart"/>
                                          <w:r w:rsidRPr="00D25E5A">
                                            <w:rPr>
                                              <w:rFonts w:ascii="新細明體" w:eastAsia="新細明體" w:hAnsi="新細明體" w:cs="新細明體"/>
                                              <w:kern w:val="0"/>
                                              <w:szCs w:val="24"/>
                                            </w:rPr>
                                            <w:t>驛</w:t>
                                          </w:r>
                                          <w:proofErr w:type="gramEnd"/>
                                          <w:r w:rsidRPr="00D25E5A">
                                            <w:rPr>
                                              <w:rFonts w:ascii="新細明體" w:eastAsia="新細明體" w:hAnsi="新細明體" w:cs="新細明體"/>
                                              <w:kern w:val="0"/>
                                              <w:szCs w:val="24"/>
                                            </w:rPr>
                                            <w:t>國際企業公司銷售之添加負離子</w:t>
                                          </w:r>
                                          <w:proofErr w:type="gramStart"/>
                                          <w:r w:rsidRPr="00D25E5A">
                                            <w:rPr>
                                              <w:rFonts w:ascii="新細明體" w:eastAsia="新細明體" w:hAnsi="新細明體" w:cs="新細明體"/>
                                              <w:kern w:val="0"/>
                                              <w:szCs w:val="24"/>
                                            </w:rPr>
                                            <w:t>粉薄型床墊</w:t>
                                          </w:r>
                                          <w:proofErr w:type="gramEnd"/>
                                          <w:r w:rsidRPr="00D25E5A">
                                            <w:rPr>
                                              <w:rFonts w:ascii="新細明體" w:eastAsia="新細明體" w:hAnsi="新細明體" w:cs="新細明體"/>
                                              <w:kern w:val="0"/>
                                              <w:szCs w:val="24"/>
                                            </w:rPr>
                                            <w:t>、青松創意有限公司販售之負離子涼被、金瑞發國際有限公司販售之聚光All IN ONE</w:t>
                                          </w:r>
                                          <w:proofErr w:type="gramStart"/>
                                          <w:r w:rsidRPr="00D25E5A">
                                            <w:rPr>
                                              <w:rFonts w:ascii="新細明體" w:eastAsia="新細明體" w:hAnsi="新細明體" w:cs="新細明體"/>
                                              <w:kern w:val="0"/>
                                              <w:szCs w:val="24"/>
                                            </w:rPr>
                                            <w:t>熱導膜</w:t>
                                          </w:r>
                                          <w:proofErr w:type="gramEnd"/>
                                          <w:r w:rsidRPr="00D25E5A">
                                            <w:rPr>
                                              <w:rFonts w:ascii="新細明體" w:eastAsia="新細明體" w:hAnsi="新細明體" w:cs="新細明體"/>
                                              <w:kern w:val="0"/>
                                              <w:szCs w:val="24"/>
                                            </w:rPr>
                                            <w:t>，請聯繫廠商回收處理。</w:t>
                                          </w:r>
                                          <w:r w:rsidRPr="00D25E5A">
                                            <w:rPr>
                                              <w:rFonts w:ascii="新細明體" w:eastAsia="新細明體" w:hAnsi="新細明體" w:cs="新細明體"/>
                                              <w:kern w:val="0"/>
                                              <w:szCs w:val="24"/>
                                            </w:rPr>
                                            <w:br/>
                                            <w:t>若您使用中的負離子商品非屬上述廠商販售商品，請洽詢原廠商確認或向其索取輻射含量證明文件，以確保商品輻射劑量符合民眾年劑量限值（1 mSv）。</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5"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Q9：如何確保不會買到含天然放射性物質之負離子商品？</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一般商品不需添加天然放射性物質，若商品標榜具有釋放負離子的功能，即有添加天然放射性物質之可能，建議購買時可詢問店家進行確認，必要時可請店家出具商品輻射劑量證明文件。</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6"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Q10：我已經買到輻射</w:t>
                                          </w:r>
                                          <w:proofErr w:type="gramStart"/>
                                          <w:r w:rsidRPr="00D25E5A">
                                            <w:rPr>
                                              <w:rFonts w:ascii="新細明體" w:eastAsia="新細明體" w:hAnsi="新細明體" w:cs="新細明體"/>
                                              <w:kern w:val="0"/>
                                              <w:szCs w:val="24"/>
                                            </w:rPr>
                                            <w:t>超標負離子</w:t>
                                          </w:r>
                                          <w:proofErr w:type="gramEnd"/>
                                          <w:r w:rsidRPr="00D25E5A">
                                            <w:rPr>
                                              <w:rFonts w:ascii="新細明體" w:eastAsia="新細明體" w:hAnsi="新細明體" w:cs="新細明體"/>
                                              <w:kern w:val="0"/>
                                              <w:szCs w:val="24"/>
                                            </w:rPr>
                                            <w:t>商品，可以換貨、退貨、</w:t>
                                          </w:r>
                                          <w:proofErr w:type="gramStart"/>
                                          <w:r w:rsidRPr="00D25E5A">
                                            <w:rPr>
                                              <w:rFonts w:ascii="新細明體" w:eastAsia="新細明體" w:hAnsi="新細明體" w:cs="新細明體"/>
                                              <w:kern w:val="0"/>
                                              <w:szCs w:val="24"/>
                                            </w:rPr>
                                            <w:t>求償嗎</w:t>
                                          </w:r>
                                          <w:proofErr w:type="gramEnd"/>
                                          <w:r w:rsidRPr="00D25E5A">
                                            <w:rPr>
                                              <w:rFonts w:ascii="新細明體" w:eastAsia="新細明體" w:hAnsi="新細明體" w:cs="新細明體"/>
                                              <w:kern w:val="0"/>
                                              <w:szCs w:val="24"/>
                                            </w:rPr>
                                            <w:t>？</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br/>
                                            <w:t>(1)政府將依消保法要求販售</w:t>
                                          </w:r>
                                          <w:proofErr w:type="gramStart"/>
                                          <w:r w:rsidRPr="00D25E5A">
                                            <w:rPr>
                                              <w:rFonts w:ascii="新細明體" w:eastAsia="新細明體" w:hAnsi="新細明體" w:cs="新細明體"/>
                                              <w:kern w:val="0"/>
                                              <w:szCs w:val="24"/>
                                            </w:rPr>
                                            <w:t>超標負離子</w:t>
                                          </w:r>
                                          <w:proofErr w:type="gramEnd"/>
                                          <w:r w:rsidRPr="00D25E5A">
                                            <w:rPr>
                                              <w:rFonts w:ascii="新細明體" w:eastAsia="新細明體" w:hAnsi="新細明體" w:cs="新細明體"/>
                                              <w:kern w:val="0"/>
                                              <w:szCs w:val="24"/>
                                            </w:rPr>
                                            <w:t>商品之廠商採取下架、回收等必要處置。</w:t>
                                          </w:r>
                                          <w:r w:rsidRPr="00D25E5A">
                                            <w:rPr>
                                              <w:rFonts w:ascii="新細明體" w:eastAsia="新細明體" w:hAnsi="新細明體" w:cs="新細明體"/>
                                              <w:kern w:val="0"/>
                                              <w:szCs w:val="24"/>
                                            </w:rPr>
                                            <w:br/>
                                            <w:t>(2)已購買民眾請檢附購買證明、保證書等文件，</w:t>
                                          </w:r>
                                          <w:proofErr w:type="gramStart"/>
                                          <w:r w:rsidRPr="00D25E5A">
                                            <w:rPr>
                                              <w:rFonts w:ascii="新細明體" w:eastAsia="新細明體" w:hAnsi="新細明體" w:cs="新細明體"/>
                                              <w:kern w:val="0"/>
                                              <w:szCs w:val="24"/>
                                            </w:rPr>
                                            <w:t>逕</w:t>
                                          </w:r>
                                          <w:proofErr w:type="gramEnd"/>
                                          <w:r w:rsidRPr="00D25E5A">
                                            <w:rPr>
                                              <w:rFonts w:ascii="新細明體" w:eastAsia="新細明體" w:hAnsi="新細明體" w:cs="新細明體"/>
                                              <w:kern w:val="0"/>
                                              <w:szCs w:val="24"/>
                                            </w:rPr>
                                            <w:t>向廠商辦理換貨、退貨或求償事宜，如有爭議</w:t>
                                          </w:r>
                                          <w:r w:rsidRPr="00D25E5A">
                                            <w:rPr>
                                              <w:rFonts w:ascii="新細明體" w:eastAsia="新細明體" w:hAnsi="新細明體" w:cs="新細明體"/>
                                              <w:kern w:val="0"/>
                                              <w:szCs w:val="24"/>
                                            </w:rPr>
                                            <w:lastRenderedPageBreak/>
                                            <w:t>得向企業經營者、消費者保護團體或消費者服務中心提出申訴；如</w:t>
                                          </w:r>
                                          <w:proofErr w:type="gramStart"/>
                                          <w:r w:rsidRPr="00D25E5A">
                                            <w:rPr>
                                              <w:rFonts w:ascii="新細明體" w:eastAsia="新細明體" w:hAnsi="新細明體" w:cs="新細明體"/>
                                              <w:kern w:val="0"/>
                                              <w:szCs w:val="24"/>
                                            </w:rPr>
                                            <w:t>未獲妥適</w:t>
                                          </w:r>
                                          <w:proofErr w:type="gramEnd"/>
                                          <w:r w:rsidRPr="00D25E5A">
                                            <w:rPr>
                                              <w:rFonts w:ascii="新細明體" w:eastAsia="新細明體" w:hAnsi="新細明體" w:cs="新細明體"/>
                                              <w:kern w:val="0"/>
                                              <w:szCs w:val="24"/>
                                            </w:rPr>
                                            <w:t>處理時，得向直轄市、縣（市）政府消費者保護官申訴。（消費者保護法第43條）</w:t>
                                          </w:r>
                                          <w:r w:rsidRPr="00D25E5A">
                                            <w:rPr>
                                              <w:rFonts w:ascii="新細明體" w:eastAsia="新細明體" w:hAnsi="新細明體" w:cs="新細明體"/>
                                              <w:kern w:val="0"/>
                                              <w:szCs w:val="24"/>
                                            </w:rPr>
                                            <w:br/>
                                            <w:t>(3)前項申訴如仍未能獲得妥適處理，得向直轄市或縣（市）消費者調解委員會申請調解。（消費者保護法第44條）</w:t>
                                          </w:r>
                                          <w:r w:rsidRPr="00D25E5A">
                                            <w:rPr>
                                              <w:rFonts w:ascii="新細明體" w:eastAsia="新細明體" w:hAnsi="新細明體" w:cs="新細明體"/>
                                              <w:kern w:val="0"/>
                                              <w:szCs w:val="24"/>
                                            </w:rPr>
                                            <w:br/>
                                            <w:t>(4)如有其他負離子粉消費諮詢疑問，可</w:t>
                                          </w:r>
                                          <w:proofErr w:type="gramStart"/>
                                          <w:r w:rsidRPr="00D25E5A">
                                            <w:rPr>
                                              <w:rFonts w:ascii="新細明體" w:eastAsia="新細明體" w:hAnsi="新細明體" w:cs="新細明體"/>
                                              <w:kern w:val="0"/>
                                              <w:szCs w:val="24"/>
                                            </w:rPr>
                                            <w:t>撥打原能</w:t>
                                          </w:r>
                                          <w:proofErr w:type="gramEnd"/>
                                          <w:r w:rsidRPr="00D25E5A">
                                            <w:rPr>
                                              <w:rFonts w:ascii="新細明體" w:eastAsia="新細明體" w:hAnsi="新細明體" w:cs="新細明體"/>
                                              <w:kern w:val="0"/>
                                              <w:szCs w:val="24"/>
                                            </w:rPr>
                                            <w:t>會免費服務專線0800-088-722、0800-088-728，將有專人為您服務。</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lastRenderedPageBreak/>
                                            <w:t> </w:t>
                                          </w:r>
                                        </w:p>
                                      </w:tc>
                                    </w:tr>
                                    <w:tr w:rsidR="00D25E5A" w:rsidRPr="00D25E5A">
                                      <w:trPr>
                                        <w:tblCellSpacing w:w="7" w:type="dxa"/>
                                        <w:jc w:val="center"/>
                                      </w:trPr>
                                      <w:tc>
                                        <w:tcPr>
                                          <w:tcW w:w="0" w:type="auto"/>
                                          <w:gridSpan w:val="2"/>
                                          <w:hideMark/>
                                        </w:tcPr>
                                        <w:p w:rsidR="00D25E5A" w:rsidRPr="00D25E5A" w:rsidRDefault="0009213D" w:rsidP="00D25E5A">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37" style="width:0;height:.75pt" o:hralign="center" o:hrstd="t" o:hrnoshade="t" o:hr="t" fillcolor="#999" stroked="f"/>
                                            </w:pic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kern w:val="0"/>
                                              <w:szCs w:val="24"/>
                                            </w:rPr>
                                            <w:t>Q11：我在哪裡可以得到更多負離子商品的相關訊息？</w:t>
                                          </w:r>
                                        </w:p>
                                      </w:tc>
                                    </w:tr>
                                    <w:tr w:rsidR="00D25E5A" w:rsidRPr="00D25E5A">
                                      <w:trPr>
                                        <w:tblCellSpacing w:w="7" w:type="dxa"/>
                                        <w:jc w:val="center"/>
                                      </w:trPr>
                                      <w:tc>
                                        <w:tcPr>
                                          <w:tcW w:w="0" w:type="auto"/>
                                          <w:gridSpan w:val="2"/>
                                          <w:hideMark/>
                                        </w:tcPr>
                                        <w:p w:rsidR="00D25E5A" w:rsidRPr="00D25E5A" w:rsidRDefault="00D25E5A" w:rsidP="00D25E5A">
                                          <w:pPr>
                                            <w:widowControl/>
                                            <w:rPr>
                                              <w:rFonts w:ascii="新細明體" w:eastAsia="新細明體" w:hAnsi="新細明體" w:cs="新細明體"/>
                                              <w:kern w:val="0"/>
                                              <w:szCs w:val="24"/>
                                            </w:rPr>
                                          </w:pPr>
                                          <w:r w:rsidRPr="00D25E5A">
                                            <w:rPr>
                                              <w:rFonts w:ascii="新細明體" w:eastAsia="新細明體" w:hAnsi="新細明體" w:cs="新細明體"/>
                                              <w:color w:val="FF0000"/>
                                              <w:kern w:val="0"/>
                                              <w:szCs w:val="24"/>
                                            </w:rPr>
                                            <w:t>答：</w:t>
                                          </w:r>
                                          <w:r w:rsidRPr="00D25E5A">
                                            <w:rPr>
                                              <w:rFonts w:ascii="新細明體" w:eastAsia="新細明體" w:hAnsi="新細明體" w:cs="新細明體"/>
                                              <w:kern w:val="0"/>
                                              <w:szCs w:val="24"/>
                                            </w:rPr>
                                            <w:t>如果您欲了解更多負離子商品相關訊息，可至原能會負離子商品專區</w:t>
                                          </w:r>
                                          <w:proofErr w:type="gramStart"/>
                                          <w:r w:rsidRPr="00D25E5A">
                                            <w:rPr>
                                              <w:rFonts w:ascii="新細明體" w:eastAsia="新細明體" w:hAnsi="新細明體" w:cs="新細明體"/>
                                              <w:kern w:val="0"/>
                                              <w:szCs w:val="24"/>
                                            </w:rPr>
                                            <w:t>（</w:t>
                                          </w:r>
                                          <w:proofErr w:type="gramEnd"/>
                                          <w:hyperlink r:id="rId17" w:tooltip="可至原能會負離子粉床墊專區" w:history="1">
                                            <w:r w:rsidRPr="00D25E5A">
                                              <w:rPr>
                                                <w:rFonts w:ascii="新細明體" w:eastAsia="新細明體" w:hAnsi="新細明體" w:cs="新細明體"/>
                                                <w:color w:val="0000FF"/>
                                                <w:kern w:val="0"/>
                                                <w:szCs w:val="24"/>
                                                <w:u w:val="single"/>
                                              </w:rPr>
                                              <w:t>https://www.aec.gov.tw &gt;焦點專區 &gt;負離子商品專區）</w:t>
                                            </w:r>
                                          </w:hyperlink>
                                          <w:r w:rsidRPr="00D25E5A">
                                            <w:rPr>
                                              <w:rFonts w:ascii="新細明體" w:eastAsia="新細明體" w:hAnsi="新細明體" w:cs="新細明體"/>
                                              <w:kern w:val="0"/>
                                              <w:szCs w:val="24"/>
                                            </w:rPr>
                                            <w:t>。</w:t>
                                          </w:r>
                                        </w:p>
                                      </w:tc>
                                    </w:tr>
                                  </w:tbl>
                                  <w:p w:rsidR="00D25E5A" w:rsidRPr="00D25E5A" w:rsidRDefault="00D25E5A" w:rsidP="00D25E5A">
                                    <w:pPr>
                                      <w:widowControl/>
                                      <w:jc w:val="center"/>
                                      <w:rPr>
                                        <w:rFonts w:ascii="新細明體" w:eastAsia="新細明體" w:hAnsi="新細明體" w:cs="新細明體"/>
                                        <w:kern w:val="0"/>
                                        <w:szCs w:val="24"/>
                                      </w:rPr>
                                    </w:pPr>
                                  </w:p>
                                </w:tc>
                              </w:tr>
                            </w:tbl>
                            <w:p w:rsidR="00D25E5A" w:rsidRPr="00D25E5A" w:rsidRDefault="00D25E5A" w:rsidP="00D25E5A">
                              <w:pPr>
                                <w:widowControl/>
                                <w:rPr>
                                  <w:rFonts w:ascii="微軟正黑體" w:eastAsia="微軟正黑體" w:hAnsi="微軟正黑體" w:cs="新細明體"/>
                                  <w:color w:val="000000"/>
                                  <w:kern w:val="0"/>
                                  <w:sz w:val="27"/>
                                  <w:szCs w:val="27"/>
                                </w:rPr>
                              </w:pPr>
                            </w:p>
                          </w:tc>
                        </w:tr>
                      </w:tbl>
                      <w:p w:rsidR="00D25E5A" w:rsidRPr="00D25E5A" w:rsidRDefault="00D25E5A" w:rsidP="00D25E5A">
                        <w:pPr>
                          <w:rPr>
                            <w:rFonts w:ascii="Arial" w:hAnsi="Arial"/>
                          </w:rPr>
                        </w:pPr>
                      </w:p>
                    </w:tc>
                  </w:tr>
                  <w:tr w:rsidR="00D25E5A">
                    <w:trPr>
                      <w:tblCellSpacing w:w="0" w:type="dxa"/>
                      <w:jc w:val="center"/>
                    </w:trPr>
                    <w:tc>
                      <w:tcPr>
                        <w:tcW w:w="0" w:type="auto"/>
                        <w:vAlign w:val="center"/>
                        <w:hideMark/>
                      </w:tcPr>
                      <w:p w:rsidR="00D25E5A" w:rsidRDefault="00D25E5A" w:rsidP="00D25E5A">
                        <w:pPr>
                          <w:rPr>
                            <w:rFonts w:ascii="Times New Roman" w:eastAsia="Times New Roman" w:hAnsi="Times New Roman" w:cs="Times New Roman"/>
                            <w:sz w:val="20"/>
                            <w:szCs w:val="20"/>
                          </w:rPr>
                        </w:pPr>
                      </w:p>
                    </w:tc>
                  </w:tr>
                </w:tbl>
                <w:p w:rsidR="00D25E5A" w:rsidRDefault="00D25E5A" w:rsidP="00D25E5A">
                  <w:pPr>
                    <w:jc w:val="center"/>
                    <w:rPr>
                      <w:rFonts w:ascii="新細明體" w:eastAsia="新細明體" w:hAnsi="新細明體" w:cs="新細明體"/>
                      <w:szCs w:val="24"/>
                    </w:rPr>
                  </w:pPr>
                </w:p>
              </w:tc>
            </w:tr>
          </w:tbl>
          <w:p w:rsidR="00D25E5A" w:rsidRPr="00D25E5A" w:rsidRDefault="00D25E5A" w:rsidP="00D25E5A">
            <w:pPr>
              <w:widowControl/>
              <w:jc w:val="center"/>
              <w:rPr>
                <w:rFonts w:ascii="微軟正黑體" w:eastAsia="微軟正黑體" w:hAnsi="微軟正黑體" w:cs="新細明體"/>
                <w:color w:val="000000"/>
                <w:kern w:val="0"/>
                <w:sz w:val="27"/>
                <w:szCs w:val="27"/>
              </w:rPr>
            </w:pPr>
          </w:p>
        </w:tc>
      </w:tr>
      <w:tr w:rsidR="00D25E5A" w:rsidRPr="00D25E5A" w:rsidTr="00D25E5A">
        <w:trPr>
          <w:tblCellSpacing w:w="7" w:type="dxa"/>
          <w:jc w:val="center"/>
        </w:trPr>
        <w:tc>
          <w:tcPr>
            <w:tcW w:w="0" w:type="auto"/>
            <w:shd w:val="clear" w:color="auto" w:fill="333333"/>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400"/>
            </w:tblGrid>
            <w:tr w:rsidR="00D25E5A" w:rsidRPr="00D25E5A">
              <w:trPr>
                <w:tblCellSpacing w:w="0" w:type="dxa"/>
                <w:jc w:val="center"/>
              </w:trPr>
              <w:tc>
                <w:tcPr>
                  <w:tcW w:w="0" w:type="auto"/>
                  <w:shd w:val="clear" w:color="auto" w:fill="2572A6"/>
                  <w:vAlign w:val="center"/>
                  <w:hideMark/>
                </w:tcPr>
                <w:tbl>
                  <w:tblPr>
                    <w:tblW w:w="4900" w:type="pct"/>
                    <w:jc w:val="center"/>
                    <w:tblCellSpacing w:w="7" w:type="dxa"/>
                    <w:tblCellMar>
                      <w:top w:w="45" w:type="dxa"/>
                      <w:left w:w="45" w:type="dxa"/>
                      <w:bottom w:w="45" w:type="dxa"/>
                      <w:right w:w="45" w:type="dxa"/>
                    </w:tblCellMar>
                    <w:tblLook w:val="04A0" w:firstRow="1" w:lastRow="0" w:firstColumn="1" w:lastColumn="0" w:noHBand="0" w:noVBand="1"/>
                  </w:tblPr>
                  <w:tblGrid>
                    <w:gridCol w:w="11172"/>
                  </w:tblGrid>
                  <w:tr w:rsidR="00D25E5A" w:rsidRPr="00D25E5A">
                    <w:trPr>
                      <w:tblCellSpacing w:w="7" w:type="dxa"/>
                      <w:jc w:val="center"/>
                    </w:trPr>
                    <w:tc>
                      <w:tcPr>
                        <w:tcW w:w="0" w:type="auto"/>
                        <w:vAlign w:val="center"/>
                        <w:hideMark/>
                      </w:tcPr>
                      <w:p w:rsidR="00D25E5A" w:rsidRPr="00D25E5A" w:rsidRDefault="00D25E5A" w:rsidP="00D25E5A">
                        <w:pPr>
                          <w:widowControl/>
                          <w:jc w:val="center"/>
                          <w:rPr>
                            <w:rFonts w:ascii="微軟正黑體" w:eastAsia="微軟正黑體" w:hAnsi="微軟正黑體" w:cs="新細明體"/>
                            <w:kern w:val="0"/>
                            <w:szCs w:val="24"/>
                          </w:rPr>
                        </w:pPr>
                        <w:r w:rsidRPr="00D25E5A">
                          <w:rPr>
                            <w:rFonts w:ascii="微軟正黑體" w:eastAsia="微軟正黑體" w:hAnsi="微軟正黑體" w:cs="新細明體" w:hint="eastAsia"/>
                            <w:kern w:val="0"/>
                            <w:szCs w:val="24"/>
                          </w:rPr>
                          <w:lastRenderedPageBreak/>
                          <w:t>行政院原子能委員會 著作權所有 © aec.gov.tw. All Rights Reserved.</w:t>
                        </w:r>
                      </w:p>
                    </w:tc>
                  </w:tr>
                </w:tbl>
                <w:p w:rsidR="00D25E5A" w:rsidRPr="00D25E5A" w:rsidRDefault="00D25E5A" w:rsidP="00D25E5A">
                  <w:pPr>
                    <w:widowControl/>
                    <w:jc w:val="center"/>
                    <w:rPr>
                      <w:rFonts w:ascii="新細明體" w:eastAsia="新細明體" w:hAnsi="新細明體" w:cs="新細明體"/>
                      <w:kern w:val="0"/>
                      <w:szCs w:val="24"/>
                    </w:rPr>
                  </w:pPr>
                </w:p>
              </w:tc>
            </w:tr>
          </w:tbl>
          <w:p w:rsidR="00D25E5A" w:rsidRPr="00D25E5A" w:rsidRDefault="00D25E5A" w:rsidP="00D25E5A">
            <w:pPr>
              <w:widowControl/>
              <w:jc w:val="center"/>
              <w:rPr>
                <w:rFonts w:ascii="微軟正黑體" w:eastAsia="微軟正黑體" w:hAnsi="微軟正黑體" w:cs="新細明體"/>
                <w:color w:val="000000"/>
                <w:kern w:val="0"/>
                <w:sz w:val="27"/>
                <w:szCs w:val="27"/>
              </w:rPr>
            </w:pPr>
          </w:p>
        </w:tc>
      </w:tr>
    </w:tbl>
    <w:p w:rsidR="00D25E5A" w:rsidRDefault="00D25E5A"/>
    <w:sectPr w:rsidR="00D25E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5A"/>
    <w:rsid w:val="0009213D"/>
    <w:rsid w:val="00783AB9"/>
    <w:rsid w:val="00D25E5A"/>
    <w:rsid w:val="00E75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544B"/>
  <w15:chartTrackingRefBased/>
  <w15:docId w15:val="{DF866248-D1FD-4F98-8E10-212FE61E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D25E5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5E5A"/>
  </w:style>
  <w:style w:type="character" w:customStyle="1" w:styleId="gray15">
    <w:name w:val="gray15"/>
    <w:basedOn w:val="a0"/>
    <w:rsid w:val="00D25E5A"/>
  </w:style>
  <w:style w:type="character" w:customStyle="1" w:styleId="gr13">
    <w:name w:val="gr13"/>
    <w:basedOn w:val="a0"/>
    <w:rsid w:val="00D25E5A"/>
  </w:style>
  <w:style w:type="character" w:styleId="a3">
    <w:name w:val="Hyperlink"/>
    <w:basedOn w:val="a0"/>
    <w:uiPriority w:val="99"/>
    <w:semiHidden/>
    <w:unhideWhenUsed/>
    <w:rsid w:val="00D25E5A"/>
    <w:rPr>
      <w:color w:val="0000FF"/>
      <w:u w:val="single"/>
    </w:rPr>
  </w:style>
  <w:style w:type="character" w:styleId="a4">
    <w:name w:val="Strong"/>
    <w:basedOn w:val="a0"/>
    <w:uiPriority w:val="22"/>
    <w:qFormat/>
    <w:rsid w:val="00D25E5A"/>
    <w:rPr>
      <w:b/>
      <w:bCs/>
    </w:rPr>
  </w:style>
  <w:style w:type="paragraph" w:styleId="Web">
    <w:name w:val="Normal (Web)"/>
    <w:basedOn w:val="a"/>
    <w:uiPriority w:val="99"/>
    <w:semiHidden/>
    <w:unhideWhenUsed/>
    <w:rsid w:val="00D25E5A"/>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D25E5A"/>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119">
      <w:bodyDiv w:val="1"/>
      <w:marLeft w:val="0"/>
      <w:marRight w:val="0"/>
      <w:marTop w:val="0"/>
      <w:marBottom w:val="0"/>
      <w:divBdr>
        <w:top w:val="none" w:sz="0" w:space="0" w:color="auto"/>
        <w:left w:val="none" w:sz="0" w:space="0" w:color="auto"/>
        <w:bottom w:val="none" w:sz="0" w:space="0" w:color="auto"/>
        <w:right w:val="none" w:sz="0" w:space="0" w:color="auto"/>
      </w:divBdr>
      <w:divsChild>
        <w:div w:id="94785593">
          <w:marLeft w:val="0"/>
          <w:marRight w:val="0"/>
          <w:marTop w:val="0"/>
          <w:marBottom w:val="0"/>
          <w:divBdr>
            <w:top w:val="none" w:sz="0" w:space="0" w:color="auto"/>
            <w:left w:val="none" w:sz="0" w:space="0" w:color="auto"/>
            <w:bottom w:val="none" w:sz="0" w:space="0" w:color="auto"/>
            <w:right w:val="none" w:sz="0" w:space="0" w:color="auto"/>
          </w:divBdr>
        </w:div>
      </w:divsChild>
    </w:div>
    <w:div w:id="1533230704">
      <w:bodyDiv w:val="1"/>
      <w:marLeft w:val="0"/>
      <w:marRight w:val="0"/>
      <w:marTop w:val="0"/>
      <w:marBottom w:val="0"/>
      <w:divBdr>
        <w:top w:val="none" w:sz="0" w:space="0" w:color="auto"/>
        <w:left w:val="none" w:sz="0" w:space="0" w:color="auto"/>
        <w:bottom w:val="none" w:sz="0" w:space="0" w:color="auto"/>
        <w:right w:val="none" w:sz="0" w:space="0" w:color="auto"/>
      </w:divBdr>
      <w:divsChild>
        <w:div w:id="185895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gov.tw/htmlprint/%E7%84%A6%E9%BB%9E%E5%B0%88%E5%8D%80/%E8%B2%A0%E9%9B%A2%E5%AD%90%E5%95%86%E5%93%81%E5%B0%88%E5%8D%80/%E8%B2%A0%E9%9B%A2%E5%AD%90%E5%95%86%E5%93%81%EF%BC%B1%EF%BC%86%EF%BC%A1--218_4241_4244.html" TargetMode="External"/><Relationship Id="rId13" Type="http://schemas.openxmlformats.org/officeDocument/2006/relationships/hyperlink" Target="https://www.aec.gov.tw/htmlprint/%E7%84%A6%E9%BB%9E%E5%B0%88%E5%8D%80/%E8%B2%A0%E9%9B%A2%E5%AD%90%E5%95%86%E5%93%81%E5%B0%88%E5%8D%80/%E8%B2%A0%E9%9B%A2%E5%AD%90%E5%95%86%E5%93%81%EF%BC%B1%EF%BC%86%EF%BC%A1--218_4241_4244.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ec.gov.tw/htmlprint/%E7%84%A6%E9%BB%9E%E5%B0%88%E5%8D%80/%E8%B2%A0%E9%9B%A2%E5%AD%90%E5%95%86%E5%93%81%E5%B0%88%E5%8D%80/%E8%B2%A0%E9%9B%A2%E5%AD%90%E5%95%86%E5%93%81%EF%BC%B1%EF%BC%86%EF%BC%A1--218_4241_4244.html" TargetMode="External"/><Relationship Id="rId12" Type="http://schemas.openxmlformats.org/officeDocument/2006/relationships/hyperlink" Target="https://www.aec.gov.tw/htmlprint/%E7%84%A6%E9%BB%9E%E5%B0%88%E5%8D%80/%E8%B2%A0%E9%9B%A2%E5%AD%90%E5%95%86%E5%93%81%E5%B0%88%E5%8D%80/%E8%B2%A0%E9%9B%A2%E5%AD%90%E5%95%86%E5%93%81%EF%BC%B1%EF%BC%86%EF%BC%A1--218_4241_4244.html" TargetMode="External"/><Relationship Id="rId17" Type="http://schemas.openxmlformats.org/officeDocument/2006/relationships/hyperlink" Target="https://www.aec.gov.tw/category/%E7%84%A6%E9%BB%9E%E5%B0%88%E5%8D%80/%E8%B2%A0%E9%9B%A2%E5%AD%90%E5%BA%8A%E5%A2%8A%E5%B0%88%E5%8D%80/218_4241.html" TargetMode="External"/><Relationship Id="rId2" Type="http://schemas.openxmlformats.org/officeDocument/2006/relationships/settings" Target="settings.xml"/><Relationship Id="rId16" Type="http://schemas.openxmlformats.org/officeDocument/2006/relationships/hyperlink" Target="https://www.aec.gov.tw/htmlprint/%E7%84%A6%E9%BB%9E%E5%B0%88%E5%8D%80/%E8%B2%A0%E9%9B%A2%E5%AD%90%E5%95%86%E5%93%81%E5%B0%88%E5%8D%80/%E8%B2%A0%E9%9B%A2%E5%AD%90%E5%95%86%E5%93%81%EF%BC%B1%EF%BC%86%EF%BC%A1--218_4241_4244.html" TargetMode="External"/><Relationship Id="rId1" Type="http://schemas.openxmlformats.org/officeDocument/2006/relationships/styles" Target="styles.xml"/><Relationship Id="rId6" Type="http://schemas.openxmlformats.org/officeDocument/2006/relationships/hyperlink" Target="https://www.aec.gov.tw/htmlprint/%E7%84%A6%E9%BB%9E%E5%B0%88%E5%8D%80/%E8%B2%A0%E9%9B%A2%E5%AD%90%E5%95%86%E5%93%81%E5%B0%88%E5%8D%80/%E8%B2%A0%E9%9B%A2%E5%AD%90%E5%95%86%E5%93%81%EF%BC%B1%EF%BC%86%EF%BC%A1--218_4241_4244.html" TargetMode="External"/><Relationship Id="rId11" Type="http://schemas.openxmlformats.org/officeDocument/2006/relationships/hyperlink" Target="https://www.aec.gov.tw/htmlprint/%E7%84%A6%E9%BB%9E%E5%B0%88%E5%8D%80/%E8%B2%A0%E9%9B%A2%E5%AD%90%E5%95%86%E5%93%81%E5%B0%88%E5%8D%80/%E8%B2%A0%E9%9B%A2%E5%AD%90%E5%95%86%E5%93%81%EF%BC%B1%EF%BC%86%EF%BC%A1--218_4241_4244.html" TargetMode="External"/><Relationship Id="rId5" Type="http://schemas.openxmlformats.org/officeDocument/2006/relationships/image" Target="https://www.aec.gov.tw/webpage/images/web_header.jpg" TargetMode="External"/><Relationship Id="rId15" Type="http://schemas.openxmlformats.org/officeDocument/2006/relationships/hyperlink" Target="https://www.aec.gov.tw/htmlprint/%E7%84%A6%E9%BB%9E%E5%B0%88%E5%8D%80/%E8%B2%A0%E9%9B%A2%E5%AD%90%E5%95%86%E5%93%81%E5%B0%88%E5%8D%80/%E8%B2%A0%E9%9B%A2%E5%AD%90%E5%95%86%E5%93%81%EF%BC%B1%EF%BC%86%EF%BC%A1--218_4241_4244.html" TargetMode="External"/><Relationship Id="rId10" Type="http://schemas.openxmlformats.org/officeDocument/2006/relationships/hyperlink" Target="https://www.aec.gov.tw/htmlprint/%E7%84%A6%E9%BB%9E%E5%B0%88%E5%8D%80/%E8%B2%A0%E9%9B%A2%E5%AD%90%E5%95%86%E5%93%81%E5%B0%88%E5%8D%80/%E8%B2%A0%E9%9B%A2%E5%AD%90%E5%95%86%E5%93%81%EF%BC%B1%EF%BC%86%EF%BC%A1--218_4241_4244.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aec.gov.tw/htmlprint/%E7%84%A6%E9%BB%9E%E5%B0%88%E5%8D%80/%E8%B2%A0%E9%9B%A2%E5%AD%90%E5%95%86%E5%93%81%E5%B0%88%E5%8D%80/%E8%B2%A0%E9%9B%A2%E5%AD%90%E5%95%86%E5%93%81%EF%BC%B1%EF%BC%86%EF%BC%A1--218_4241_4244.html" TargetMode="External"/><Relationship Id="rId14" Type="http://schemas.openxmlformats.org/officeDocument/2006/relationships/hyperlink" Target="https://www.aec.gov.tw/htmlprint/%E7%84%A6%E9%BB%9E%E5%B0%88%E5%8D%80/%E8%B2%A0%E9%9B%A2%E5%AD%90%E5%95%86%E5%93%81%E5%B0%88%E5%8D%80/%E8%B2%A0%E9%9B%A2%E5%AD%90%E5%95%86%E5%93%81%EF%BC%B1%EF%BC%86%EF%BC%A1--218_4241_424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4</cp:revision>
  <dcterms:created xsi:type="dcterms:W3CDTF">2020-02-07T07:12:00Z</dcterms:created>
  <dcterms:modified xsi:type="dcterms:W3CDTF">2020-02-11T01:10:00Z</dcterms:modified>
</cp:coreProperties>
</file>