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0AB" w:rsidRDefault="003670AB" w:rsidP="003670A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B37BAA" wp14:editId="159BE89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670AB" w:rsidRDefault="003670AB" w:rsidP="003670AB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670AB" w:rsidRDefault="003670AB" w:rsidP="003670AB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3670AB" w:rsidRDefault="003670AB" w:rsidP="003670A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670AB" w:rsidRDefault="008B61F2" w:rsidP="003670A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670AB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3670AB">
        <w:rPr>
          <w:rFonts w:ascii="標楷體" w:eastAsia="標楷體" w:hAnsi="標楷體" w:cs="Times New Roman" w:hint="eastAsia"/>
        </w:rPr>
        <w:t xml:space="preserve">     www.taoyuanproduct.org</w:t>
      </w:r>
    </w:p>
    <w:p w:rsidR="003670AB" w:rsidRDefault="003670AB" w:rsidP="003670A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670AB" w:rsidRDefault="003670AB" w:rsidP="003670A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流有限公司 </w:t>
      </w:r>
    </w:p>
    <w:p w:rsidR="003670AB" w:rsidRDefault="003670AB" w:rsidP="003670AB">
      <w:pPr>
        <w:spacing w:line="2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3670AB" w:rsidRDefault="003670AB" w:rsidP="003670A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年1月6日</w:t>
      </w:r>
    </w:p>
    <w:p w:rsidR="003670AB" w:rsidRDefault="003670AB" w:rsidP="003670A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第1</w:t>
      </w:r>
      <w:r>
        <w:rPr>
          <w:rFonts w:ascii="標楷體" w:eastAsia="標楷體" w:hAnsi="標楷體" w:cs="Times New Roman"/>
          <w:color w:val="000000"/>
          <w:szCs w:val="24"/>
        </w:rPr>
        <w:t>1000</w:t>
      </w:r>
      <w:r w:rsidR="00F46275">
        <w:rPr>
          <w:rFonts w:ascii="標楷體" w:eastAsia="標楷體" w:hAnsi="標楷體" w:cs="Times New Roman"/>
          <w:color w:val="000000"/>
          <w:szCs w:val="24"/>
        </w:rPr>
        <w:t>7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484373" w:rsidRDefault="003670AB" w:rsidP="003670A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484373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3670AB" w:rsidRDefault="003670AB" w:rsidP="003670AB">
      <w:pPr>
        <w:spacing w:line="30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670AB" w:rsidRDefault="003670AB" w:rsidP="00A64FA5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落實標示含豬肉及豬可食部位原料之原產地，</w:t>
      </w:r>
      <w:r w:rsidR="00A64FA5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請查照。</w:t>
      </w:r>
    </w:p>
    <w:p w:rsidR="003670AB" w:rsidRDefault="003670AB" w:rsidP="003670AB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3670AB" w:rsidRDefault="003670AB" w:rsidP="003670AB">
      <w:pPr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一、依據衛生福利部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109年1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31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FDA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食</w:t>
      </w:r>
    </w:p>
    <w:p w:rsidR="003670AB" w:rsidRDefault="003670AB" w:rsidP="003670AB">
      <w:pPr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字第109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1304758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4265AD" w:rsidRDefault="003670AB" w:rsidP="003670AB">
      <w:pPr>
        <w:adjustRightInd w:val="0"/>
        <w:snapToGri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r w:rsidR="004265AD">
        <w:rPr>
          <w:rFonts w:ascii="標楷體" w:eastAsia="標楷體" w:hAnsi="標楷體" w:cs="Arial Unicode MS" w:hint="eastAsia"/>
          <w:sz w:val="28"/>
          <w:szCs w:val="28"/>
          <w:lang w:val="zh-TW"/>
        </w:rPr>
        <w:t>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4265AD">
        <w:rPr>
          <w:rFonts w:ascii="標楷體" w:eastAsia="標楷體" w:hAnsi="標楷體" w:cs="Arial Unicode MS" w:hint="eastAsia"/>
          <w:sz w:val="28"/>
          <w:szCs w:val="28"/>
          <w:lang w:val="zh-TW"/>
        </w:rPr>
        <w:t>含豬肉及豬可食部位原料之原產地標示規定，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自110年1</w:t>
      </w:r>
    </w:p>
    <w:p w:rsidR="003670AB" w:rsidRPr="007E3901" w:rsidRDefault="004265AD" w:rsidP="004265AD">
      <w:pPr>
        <w:adjustRightInd w:val="0"/>
        <w:snapToGrid w:val="0"/>
        <w:spacing w:line="500" w:lineRule="exact"/>
        <w:jc w:val="both"/>
        <w:rPr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3670AB">
        <w:rPr>
          <w:rFonts w:ascii="標楷體" w:eastAsia="標楷體" w:hAnsi="標楷體" w:cs="Arial Unicode MS" w:hint="eastAsia"/>
          <w:sz w:val="28"/>
          <w:szCs w:val="28"/>
          <w:lang w:val="zh-TW"/>
        </w:rPr>
        <w:t>月1日</w:t>
      </w:r>
      <w:r w:rsidR="00A64FA5">
        <w:rPr>
          <w:rFonts w:ascii="標楷體" w:eastAsia="標楷體" w:hAnsi="標楷體" w:cs="Arial Unicode MS" w:hint="eastAsia"/>
          <w:sz w:val="28"/>
          <w:szCs w:val="28"/>
          <w:lang w:val="zh-TW"/>
        </w:rPr>
        <w:t>施行，若有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標籤貼紙</w:t>
      </w:r>
      <w:r w:rsidR="00A64FA5">
        <w:rPr>
          <w:rFonts w:ascii="標楷體" w:eastAsia="標楷體" w:hAnsi="標楷體" w:cs="Arial Unicode MS" w:hint="eastAsia"/>
          <w:sz w:val="28"/>
          <w:szCs w:val="28"/>
          <w:lang w:val="zh-TW"/>
        </w:rPr>
        <w:t>之需求請向本會索取。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</w:p>
    <w:p w:rsidR="00701A8F" w:rsidRDefault="00701A8F"/>
    <w:p w:rsidR="007C5212" w:rsidRDefault="007C5212"/>
    <w:p w:rsidR="007C5212" w:rsidRDefault="007C5212"/>
    <w:p w:rsidR="007C5212" w:rsidRDefault="007C5212"/>
    <w:p w:rsidR="007C5212" w:rsidRDefault="007C5212"/>
    <w:p w:rsidR="007C5212" w:rsidRDefault="007C5212"/>
    <w:p w:rsidR="007C5212" w:rsidRDefault="007C5212"/>
    <w:p w:rsidR="007C5212" w:rsidRDefault="007C5212"/>
    <w:p w:rsidR="007C5212" w:rsidRDefault="007C5212" w:rsidP="007C5212">
      <w:pPr>
        <w:adjustRightInd w:val="0"/>
        <w:snapToGrid w:val="0"/>
        <w:spacing w:line="240" w:lineRule="atLeas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7C5212" w:rsidRDefault="007C5212">
      <w:pPr>
        <w:rPr>
          <w:rFonts w:hint="eastAsia"/>
        </w:rPr>
      </w:pPr>
    </w:p>
    <w:sectPr w:rsidR="007C5212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1F2" w:rsidRDefault="008B61F2" w:rsidP="00A64FA5">
      <w:r>
        <w:separator/>
      </w:r>
    </w:p>
  </w:endnote>
  <w:endnote w:type="continuationSeparator" w:id="0">
    <w:p w:rsidR="008B61F2" w:rsidRDefault="008B61F2" w:rsidP="00A6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1F2" w:rsidRDefault="008B61F2" w:rsidP="00A64FA5">
      <w:r>
        <w:separator/>
      </w:r>
    </w:p>
  </w:footnote>
  <w:footnote w:type="continuationSeparator" w:id="0">
    <w:p w:rsidR="008B61F2" w:rsidRDefault="008B61F2" w:rsidP="00A64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0AB"/>
    <w:rsid w:val="003670AB"/>
    <w:rsid w:val="004265AD"/>
    <w:rsid w:val="00484373"/>
    <w:rsid w:val="005736D9"/>
    <w:rsid w:val="00701A8F"/>
    <w:rsid w:val="007C5212"/>
    <w:rsid w:val="008B61F2"/>
    <w:rsid w:val="00A64FA5"/>
    <w:rsid w:val="00C75134"/>
    <w:rsid w:val="00E358A0"/>
    <w:rsid w:val="00F4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FE89E"/>
  <w15:docId w15:val="{BCEFD391-F48A-4E79-A510-9B4F1DAF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0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0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4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4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4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4F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cp:lastPrinted>2021-01-07T00:54:00Z</cp:lastPrinted>
  <dcterms:created xsi:type="dcterms:W3CDTF">2021-01-06T06:41:00Z</dcterms:created>
  <dcterms:modified xsi:type="dcterms:W3CDTF">2021-01-07T00:55:00Z</dcterms:modified>
</cp:coreProperties>
</file>