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D9" w:rsidRPr="00E304CD" w:rsidRDefault="003D78D9" w:rsidP="003D78D9">
      <w:pPr>
        <w:rPr>
          <w:rFonts w:ascii="Times New Roman" w:eastAsia="標楷體" w:hAnsi="Times New Roman" w:cs="Times New Roman"/>
          <w:noProof/>
        </w:rPr>
      </w:pPr>
      <w:r w:rsidRPr="00E304C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2A6D499" wp14:editId="7536BEAE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  </w:t>
      </w:r>
      <w:r w:rsidRPr="00E304C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304CD">
        <w:rPr>
          <w:rFonts w:ascii="Times New Roman" w:eastAsia="標楷體" w:hAnsi="Times New Roman" w:cs="Times New Roman"/>
          <w:b/>
          <w:sz w:val="52"/>
        </w:rPr>
        <w:t>函</w:t>
      </w:r>
    </w:p>
    <w:p w:rsidR="003D78D9" w:rsidRPr="00E304CD" w:rsidRDefault="003D78D9" w:rsidP="003D78D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304CD">
        <w:rPr>
          <w:rFonts w:ascii="Times New Roman" w:eastAsia="標楷體" w:hAnsi="Times New Roman" w:cs="Times New Roman"/>
          <w:sz w:val="28"/>
        </w:rPr>
        <w:t xml:space="preserve">     </w:t>
      </w:r>
      <w:r w:rsidRPr="00E304C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304C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D78D9" w:rsidRPr="003D78D9" w:rsidRDefault="003D78D9" w:rsidP="003D78D9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3D78D9" w:rsidRPr="00E304CD" w:rsidRDefault="003D78D9" w:rsidP="003D78D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D78D9" w:rsidRPr="00E304CD" w:rsidRDefault="003D78D9" w:rsidP="003D78D9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     </w:t>
      </w:r>
      <w:hyperlink r:id="rId5" w:history="1">
        <w:r w:rsidRPr="00E304CD">
          <w:rPr>
            <w:rFonts w:ascii="Times New Roman" w:eastAsia="標楷體" w:hAnsi="Times New Roman" w:cs="Times New Roman"/>
          </w:rPr>
          <w:t>ie325@ms19.hinet.net</w:t>
        </w:r>
      </w:hyperlink>
      <w:r w:rsidRPr="00E304CD">
        <w:rPr>
          <w:rFonts w:ascii="Times New Roman" w:eastAsia="標楷體" w:hAnsi="Times New Roman" w:cs="Times New Roman"/>
        </w:rPr>
        <w:t xml:space="preserve">     www.taoyuanproduct.org</w:t>
      </w:r>
      <w:r w:rsidRPr="00E304CD">
        <w:rPr>
          <w:rFonts w:ascii="Times New Roman" w:eastAsia="標楷體" w:hAnsi="Times New Roman" w:cs="Times New Roman"/>
        </w:rPr>
        <w:tab/>
      </w:r>
    </w:p>
    <w:p w:rsidR="003D78D9" w:rsidRPr="00E304CD" w:rsidRDefault="003D78D9" w:rsidP="003D78D9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3D78D9" w:rsidRPr="00E304CD" w:rsidRDefault="003D78D9" w:rsidP="003D78D9">
      <w:pPr>
        <w:spacing w:line="400" w:lineRule="exact"/>
        <w:ind w:left="4500" w:rightChars="-159" w:right="-382" w:hangingChars="1250" w:hanging="450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bookmarkStart w:id="0" w:name="_GoBack"/>
      <w:bookmarkEnd w:id="0"/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相關會員</w:t>
      </w:r>
    </w:p>
    <w:p w:rsidR="003D78D9" w:rsidRPr="00E304CD" w:rsidRDefault="003D78D9" w:rsidP="003D78D9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3D78D9" w:rsidRPr="00E304CD" w:rsidRDefault="003D78D9" w:rsidP="003D78D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D78D9" w:rsidRPr="00E304CD" w:rsidRDefault="003D78D9" w:rsidP="003D78D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304C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304C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275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D78D9" w:rsidRPr="00E304CD" w:rsidRDefault="003D78D9" w:rsidP="003D78D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D78D9" w:rsidRPr="00E304CD" w:rsidRDefault="003D78D9" w:rsidP="003D78D9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3D78D9" w:rsidRPr="00302010" w:rsidRDefault="003D78D9" w:rsidP="003D78D9">
      <w:pPr>
        <w:adjustRightInd w:val="0"/>
        <w:snapToGrid w:val="0"/>
        <w:spacing w:line="400" w:lineRule="exact"/>
        <w:ind w:left="1414" w:hangingChars="505" w:hanging="141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旨：社團法人中華民國學名藥協會將分別於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北區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中區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31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南區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舉辦化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品業者法規研討會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，詳如說明，請查照。</w:t>
      </w:r>
    </w:p>
    <w:p w:rsidR="003D78D9" w:rsidRPr="00302010" w:rsidRDefault="003D78D9" w:rsidP="003D78D9">
      <w:pPr>
        <w:snapToGrid w:val="0"/>
        <w:spacing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明：</w:t>
      </w:r>
    </w:p>
    <w:p w:rsidR="003D78D9" w:rsidRPr="00302010" w:rsidRDefault="003D78D9" w:rsidP="001A5326">
      <w:pPr>
        <w:snapToGrid w:val="0"/>
        <w:spacing w:line="400" w:lineRule="exact"/>
        <w:ind w:left="1414" w:hangingChars="505" w:hanging="141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一、依據桃園市政府衛生局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中華民國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762FE5"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762FE5"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27</w:t>
      </w:r>
      <w:r w:rsidR="00762FE5"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桃衛藥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第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11000</w:t>
      </w:r>
      <w:r w:rsidR="00762FE5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64854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號函辦理。</w:t>
      </w:r>
    </w:p>
    <w:p w:rsidR="003D78D9" w:rsidRPr="00302010" w:rsidRDefault="003D78D9" w:rsidP="001062E8">
      <w:pPr>
        <w:snapToGrid w:val="0"/>
        <w:spacing w:line="400" w:lineRule="exact"/>
        <w:ind w:left="1420" w:hangingChars="507" w:hanging="142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二、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旨揭單位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承接衛生福利部食品藥物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管理署委辦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年度提升化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品產業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符合能力計畫」，將於北、中及南區舉辦共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場化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品業者法規研討會，並邀請食品藥物管理署代表進行</w:t>
      </w:r>
      <w:r w:rsidR="00BF3C3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化</w:t>
      </w:r>
      <w:proofErr w:type="gramStart"/>
      <w:r w:rsidR="00BF3C3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BF3C3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法規導讀及執行重點之講解，</w:t>
      </w:r>
      <w:r w:rsidR="0019735F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協助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各會員應用於實務作業並符合相關規範，請會員</w:t>
      </w:r>
      <w:r w:rsidR="0019735F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廠商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踴躍參與報名。</w:t>
      </w:r>
    </w:p>
    <w:p w:rsidR="003D78D9" w:rsidRPr="00302010" w:rsidRDefault="003D78D9" w:rsidP="003D78D9">
      <w:pPr>
        <w:snapToGrid w:val="0"/>
        <w:spacing w:line="400" w:lineRule="exact"/>
        <w:ind w:left="1652" w:hangingChars="590" w:hanging="165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三、活動說明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3D78D9" w:rsidRPr="00302010" w:rsidRDefault="003D78D9" w:rsidP="00BF3C3B">
      <w:pPr>
        <w:snapToGrid w:val="0"/>
        <w:spacing w:line="400" w:lineRule="exact"/>
        <w:ind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</w:t>
      </w:r>
      <w:r w:rsidR="00BF3C3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(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日期及地點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3D78D9" w:rsidRPr="00302010" w:rsidRDefault="003D78D9" w:rsidP="00BF3C3B">
      <w:pPr>
        <w:snapToGrid w:val="0"/>
        <w:spacing w:line="400" w:lineRule="exact"/>
        <w:ind w:leftChars="708" w:left="1841" w:hanging="14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北區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23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16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時開始報到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台大醫院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國際會議中心</w:t>
      </w:r>
      <w:r w:rsidR="007E0E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402AB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台北市中正區</w:t>
      </w:r>
      <w:r w:rsidR="006D07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徐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州</w:t>
      </w:r>
      <w:r w:rsidR="006D07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路</w:t>
      </w:r>
      <w:r w:rsidR="006D07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</w:t>
      </w:r>
      <w:r w:rsidR="006D07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4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樓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="006D077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3D78D9" w:rsidRPr="00302010" w:rsidRDefault="003D78D9" w:rsidP="00BF3C3B">
      <w:pPr>
        <w:snapToGrid w:val="0"/>
        <w:spacing w:line="400" w:lineRule="exact"/>
        <w:ind w:leftChars="631" w:left="1842" w:hangingChars="117" w:hanging="328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2.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中區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星期五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，上午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16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時開始報到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集思台中心</w:t>
      </w:r>
      <w:proofErr w:type="gramEnd"/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新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烏日會議中心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4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01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會議室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臺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中市烏日區高鐵東一路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26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</w:t>
      </w:r>
      <w:r w:rsidR="00F421A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4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樓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3D78D9" w:rsidRPr="00302010" w:rsidRDefault="003D78D9" w:rsidP="00BF3C3B">
      <w:pPr>
        <w:snapToGrid w:val="0"/>
        <w:spacing w:line="400" w:lineRule="exact"/>
        <w:ind w:leftChars="701" w:left="1842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南區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，上午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16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時開始報到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，蓮潭國際文教會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館國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際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高雄市左營區崇德路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801</w:t>
      </w:r>
      <w:r w:rsidR="00417538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B1)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3D78D9" w:rsidRPr="00302010" w:rsidRDefault="003D78D9" w:rsidP="00BF3C3B">
      <w:pPr>
        <w:snapToGrid w:val="0"/>
        <w:spacing w:line="400" w:lineRule="exact"/>
        <w:ind w:firstLine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法規導讀。</w:t>
      </w:r>
    </w:p>
    <w:p w:rsidR="003D78D9" w:rsidRPr="00302010" w:rsidRDefault="003D78D9" w:rsidP="00F93C99">
      <w:pPr>
        <w:snapToGrid w:val="0"/>
        <w:spacing w:line="400" w:lineRule="exact"/>
        <w:ind w:left="1985" w:hanging="567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lastRenderedPageBreak/>
        <w:t xml:space="preserve">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主持人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中國醫藥大學藥用化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品學系，溫國慶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榮譽</w:t>
      </w:r>
      <w:r w:rsidR="00F93C9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教授。</w:t>
      </w:r>
    </w:p>
    <w:p w:rsidR="00C10D79" w:rsidRPr="00302010" w:rsidRDefault="003D78D9" w:rsidP="00F93C99">
      <w:pPr>
        <w:snapToGrid w:val="0"/>
        <w:spacing w:line="400" w:lineRule="exact"/>
        <w:ind w:leftChars="-19" w:left="1276" w:hangingChars="472" w:hanging="132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四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報名事項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B76FF0" w:rsidRPr="00302010" w:rsidRDefault="00F93C99" w:rsidP="00F93C99">
      <w:pPr>
        <w:snapToGrid w:val="0"/>
        <w:spacing w:line="400" w:lineRule="exact"/>
        <w:ind w:leftChars="650" w:left="1983" w:hangingChars="151" w:hanging="423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="003D78D9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.</w:t>
      </w:r>
      <w:r w:rsidR="00C10D79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本次課程分為實地授課</w:t>
      </w:r>
      <w:proofErr w:type="gramStart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與線上課程</w:t>
      </w:r>
      <w:proofErr w:type="gramEnd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，擇一項報名；現場實地授課每場次每家廠商僅限</w:t>
      </w:r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人報名，同廠商其餘報名者可</w:t>
      </w:r>
      <w:proofErr w:type="gramStart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選擇線上課程</w:t>
      </w:r>
      <w:proofErr w:type="gramEnd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以化</w:t>
      </w:r>
      <w:proofErr w:type="gramStart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品製造業者為優先</w:t>
      </w:r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，並依</w:t>
      </w:r>
      <w:proofErr w:type="gramStart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疫</w:t>
      </w:r>
      <w:proofErr w:type="gramEnd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情警戒層級調整活動辦理方式</w:t>
      </w:r>
      <w:r w:rsidR="0050246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及</w:t>
      </w:r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管制，最遲於每場次課前一</w:t>
      </w:r>
      <w:proofErr w:type="gramStart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週</w:t>
      </w:r>
      <w:proofErr w:type="gramEnd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通知錄取者，詳細資訊以</w:t>
      </w:r>
      <w:r w:rsidR="00FE74D7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社團</w:t>
      </w:r>
      <w:r w:rsidR="00FE74D7"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法人</w:t>
      </w:r>
      <w:proofErr w:type="gramStart"/>
      <w:r w:rsidR="00FE74D7"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中華民國學名藥協會官網</w:t>
      </w:r>
      <w:proofErr w:type="gramEnd"/>
      <w:r w:rsidR="00B76FF0"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(https:</w:t>
      </w:r>
      <w:r w:rsidR="00502462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//</w:t>
      </w:r>
      <w:r w:rsidR="00B76FF0"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www.tgpa.org..</w:t>
      </w:r>
      <w:proofErr w:type="spellStart"/>
      <w:r w:rsidR="00B76FF0"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tw</w:t>
      </w:r>
      <w:proofErr w:type="spellEnd"/>
      <w:r w:rsidR="00B76FF0"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/)</w:t>
      </w:r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公告為</w:t>
      </w:r>
      <w:proofErr w:type="gramStart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準</w:t>
      </w:r>
      <w:proofErr w:type="gramEnd"/>
      <w:r w:rsidR="00B76FF0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3D78D9" w:rsidRPr="00302010" w:rsidRDefault="00DA132F" w:rsidP="00F93C99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報名方式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該研討會一律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採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網路報名，報名及簡章可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至社團法人</w:t>
      </w:r>
      <w:proofErr w:type="gramStart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中華民國學名藥協會官網</w:t>
      </w:r>
      <w:proofErr w:type="gramEnd"/>
      <w:r w:rsidRPr="00502462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(</w:t>
      </w:r>
      <w:hyperlink r:id="rId6" w:history="1">
        <w:r w:rsidR="00502462" w:rsidRPr="00502462">
          <w:rPr>
            <w:rStyle w:val="a3"/>
            <w:rFonts w:ascii="Times New Roman" w:eastAsia="標楷體" w:hAnsi="Times New Roman" w:cs="Times New Roman"/>
            <w:color w:val="auto"/>
            <w:spacing w:val="-20"/>
            <w:position w:val="2"/>
            <w:sz w:val="28"/>
            <w:szCs w:val="28"/>
            <w:u w:val="none"/>
          </w:rPr>
          <w:t>https://www.tgpa.org.tw/</w:t>
        </w:r>
      </w:hyperlink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「活動與消息」本次化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品法規研討會活動網頁，填寫報名系統及下載報名簡章，如有相關問題可致電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(02-25314389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13)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洽詢。</w:t>
      </w:r>
      <w:r w:rsidR="003D78D9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</w:p>
    <w:p w:rsidR="00203E1A" w:rsidRPr="00302010" w:rsidRDefault="00203E1A" w:rsidP="00F93C99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報名期間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即日起至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13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日下午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5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時或各場次額滿截止。</w:t>
      </w:r>
    </w:p>
    <w:p w:rsidR="003D78D9" w:rsidRPr="00302010" w:rsidRDefault="003D78D9" w:rsidP="003D78D9">
      <w:pPr>
        <w:snapToGrid w:val="0"/>
        <w:spacing w:line="400" w:lineRule="exact"/>
        <w:ind w:left="1322" w:hangingChars="472" w:hanging="132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四、</w:t>
      </w:r>
      <w:r w:rsidR="004B5F05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該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計畫</w:t>
      </w:r>
      <w:r w:rsidR="004B5F05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亦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提供化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法規技術諮詢，針對業者提問由專家提供</w:t>
      </w:r>
      <w:r w:rsidR="004B5F05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專業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建議與回復，協助業者瞭解化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品優良製造準則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(GMP)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與實務應</w:t>
      </w:r>
      <w:r w:rsidR="004B5F05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用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，詳如資訊請至社團法人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中華民國學名藥協會官網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GMP </w:t>
      </w:r>
      <w:r w:rsidR="004B5F05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區」查詢。</w:t>
      </w:r>
    </w:p>
    <w:p w:rsidR="003D78D9" w:rsidRDefault="003D78D9" w:rsidP="003D78D9">
      <w:pPr>
        <w:jc w:val="both"/>
      </w:pPr>
    </w:p>
    <w:p w:rsidR="00436442" w:rsidRDefault="00436442" w:rsidP="003D78D9">
      <w:pPr>
        <w:jc w:val="both"/>
      </w:pPr>
    </w:p>
    <w:p w:rsidR="00436442" w:rsidRDefault="00436442" w:rsidP="003D78D9">
      <w:pPr>
        <w:jc w:val="both"/>
      </w:pPr>
    </w:p>
    <w:p w:rsidR="00436442" w:rsidRDefault="00436442" w:rsidP="003D78D9">
      <w:pPr>
        <w:jc w:val="both"/>
      </w:pPr>
    </w:p>
    <w:p w:rsidR="00436442" w:rsidRDefault="00436442" w:rsidP="003D78D9">
      <w:pPr>
        <w:jc w:val="both"/>
      </w:pPr>
    </w:p>
    <w:p w:rsidR="00436442" w:rsidRDefault="00436442" w:rsidP="003D78D9">
      <w:pPr>
        <w:jc w:val="both"/>
      </w:pPr>
    </w:p>
    <w:p w:rsidR="00436442" w:rsidRDefault="00436442" w:rsidP="003D78D9">
      <w:pPr>
        <w:jc w:val="both"/>
        <w:rPr>
          <w:rFonts w:hint="eastAsia"/>
        </w:rPr>
      </w:pPr>
    </w:p>
    <w:p w:rsidR="00436442" w:rsidRDefault="00436442" w:rsidP="003D78D9">
      <w:pPr>
        <w:jc w:val="both"/>
      </w:pPr>
    </w:p>
    <w:p w:rsidR="00436442" w:rsidRDefault="00436442" w:rsidP="003D78D9">
      <w:pPr>
        <w:jc w:val="both"/>
      </w:pPr>
    </w:p>
    <w:p w:rsidR="00436442" w:rsidRDefault="00436442" w:rsidP="00436442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36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9"/>
    <w:rsid w:val="00051A0B"/>
    <w:rsid w:val="001062E8"/>
    <w:rsid w:val="00195CAE"/>
    <w:rsid w:val="0019735F"/>
    <w:rsid w:val="001A5326"/>
    <w:rsid w:val="00203E1A"/>
    <w:rsid w:val="002672DE"/>
    <w:rsid w:val="00302010"/>
    <w:rsid w:val="003C58A2"/>
    <w:rsid w:val="003D78D9"/>
    <w:rsid w:val="00417538"/>
    <w:rsid w:val="00436442"/>
    <w:rsid w:val="004B5F05"/>
    <w:rsid w:val="004F7FF8"/>
    <w:rsid w:val="00502462"/>
    <w:rsid w:val="006D0778"/>
    <w:rsid w:val="00751AE0"/>
    <w:rsid w:val="00762FE5"/>
    <w:rsid w:val="007E0E78"/>
    <w:rsid w:val="00953E25"/>
    <w:rsid w:val="00A7493B"/>
    <w:rsid w:val="00AA00E3"/>
    <w:rsid w:val="00B24D66"/>
    <w:rsid w:val="00B76FF0"/>
    <w:rsid w:val="00BF3C3B"/>
    <w:rsid w:val="00C10D79"/>
    <w:rsid w:val="00DA132F"/>
    <w:rsid w:val="00F421A8"/>
    <w:rsid w:val="00F93C99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C668"/>
  <w15:chartTrackingRefBased/>
  <w15:docId w15:val="{F3005CB9-89D1-4C4D-87BC-6945B551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8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gpa.org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29</cp:revision>
  <cp:lastPrinted>2021-08-02T02:57:00Z</cp:lastPrinted>
  <dcterms:created xsi:type="dcterms:W3CDTF">2021-07-30T06:28:00Z</dcterms:created>
  <dcterms:modified xsi:type="dcterms:W3CDTF">2021-08-02T02:58:00Z</dcterms:modified>
</cp:coreProperties>
</file>