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9A509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5133DE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B3797">
        <w:rPr>
          <w:rFonts w:ascii="標楷體" w:eastAsia="標楷體" w:hAnsi="標楷體" w:cs="Times New Roman"/>
          <w:color w:val="000000"/>
          <w:szCs w:val="24"/>
        </w:rPr>
        <w:t>4</w:t>
      </w:r>
      <w:r w:rsidR="005133DE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133DE" w:rsidRDefault="002B21D5" w:rsidP="005133DE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F74A36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5133DE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衛生福利部食品藥物管理署預告訂定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 w:rsidR="005133DE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酸化罐頭食品</w:t>
      </w:r>
    </w:p>
    <w:p w:rsidR="002B21D5" w:rsidRPr="005E5678" w:rsidRDefault="005133DE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製造業者自主衛生管理指引</w:t>
      </w:r>
      <w:r w:rsidR="002B21D5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草案</w:t>
      </w:r>
      <w:r w:rsidR="008950B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 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71443" w:rsidRDefault="002B21D5" w:rsidP="007F18BF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衛生局桃衛食管</w:t>
      </w:r>
      <w:proofErr w:type="gramEnd"/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</w:t>
      </w:r>
      <w:r w:rsidR="008950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786BA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0015476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2B21D5" w:rsidRDefault="002B21D5" w:rsidP="002B21D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8950BF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786BA0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proofErr w:type="gramEnd"/>
      <w:r w:rsidR="00786BA0">
        <w:rPr>
          <w:rFonts w:ascii="標楷體" w:eastAsia="標楷體" w:hAnsi="標楷體" w:cs="Arial Unicode MS" w:hint="eastAsia"/>
          <w:sz w:val="28"/>
          <w:szCs w:val="28"/>
          <w:lang w:val="zh-TW"/>
        </w:rPr>
        <w:t>請</w:t>
      </w:r>
      <w:proofErr w:type="gramStart"/>
      <w:r w:rsidR="00786BA0">
        <w:rPr>
          <w:rFonts w:ascii="標楷體" w:eastAsia="標楷體" w:hAnsi="標楷體" w:cs="Arial Unicode MS" w:hint="eastAsia"/>
          <w:sz w:val="28"/>
          <w:szCs w:val="28"/>
          <w:lang w:val="zh-TW"/>
        </w:rPr>
        <w:t>逕至</w:t>
      </w:r>
      <w:r w:rsidR="00314B76">
        <w:rPr>
          <w:rFonts w:ascii="標楷體" w:eastAsia="標楷體" w:hAnsi="標楷體" w:cs="Arial Unicode MS" w:hint="eastAsia"/>
          <w:sz w:val="28"/>
          <w:szCs w:val="28"/>
          <w:lang w:val="zh-TW"/>
        </w:rPr>
        <w:t>食藥署</w:t>
      </w:r>
      <w:proofErr w:type="gramEnd"/>
      <w:r w:rsidR="00314B76">
        <w:rPr>
          <w:rFonts w:ascii="標楷體" w:eastAsia="標楷體" w:hAnsi="標楷體" w:cs="Arial Unicode MS" w:hint="eastAsia"/>
          <w:sz w:val="28"/>
          <w:szCs w:val="28"/>
          <w:lang w:val="zh-TW"/>
        </w:rPr>
        <w:t>網站</w:t>
      </w:r>
      <w:r w:rsidR="003A38D5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="003A38D5" w:rsidRPr="003A38D5">
        <w:rPr>
          <w:rFonts w:ascii="標楷體" w:eastAsia="標楷體" w:hAnsi="標楷體" w:cs="Arial Unicode MS"/>
          <w:sz w:val="28"/>
          <w:szCs w:val="28"/>
          <w:lang w:val="zh-TW"/>
        </w:rPr>
        <w:t>http://www.fda.gov.tw</w:t>
      </w:r>
      <w:r w:rsidR="003A38D5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</w:p>
    <w:p w:rsidR="003A38D5" w:rsidRPr="003A38D5" w:rsidRDefault="003A38D5" w:rsidP="002B21D5">
      <w:pPr>
        <w:spacing w:line="500" w:lineRule="exact"/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3A38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Pr="003A38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公告資訊</w:t>
      </w:r>
      <w:r w:rsidRPr="003A38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Pr="003A38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項下查詢，草案評論期至109年4月</w:t>
      </w:r>
      <w:r w:rsidRPr="003A38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12日。</w:t>
      </w:r>
    </w:p>
    <w:p w:rsidR="0098037E" w:rsidRDefault="002B21D5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09B" w:rsidRDefault="009A509B" w:rsidP="00D26A27">
      <w:r>
        <w:separator/>
      </w:r>
    </w:p>
  </w:endnote>
  <w:endnote w:type="continuationSeparator" w:id="0">
    <w:p w:rsidR="009A509B" w:rsidRDefault="009A509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09B" w:rsidRDefault="009A509B" w:rsidP="00D26A27">
      <w:r>
        <w:separator/>
      </w:r>
    </w:p>
  </w:footnote>
  <w:footnote w:type="continuationSeparator" w:id="0">
    <w:p w:rsidR="009A509B" w:rsidRDefault="009A509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A0124"/>
    <w:rsid w:val="00DA427A"/>
    <w:rsid w:val="00DA69B1"/>
    <w:rsid w:val="00DA785C"/>
    <w:rsid w:val="00DB35CA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3428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FBB1-37CD-4400-8DD1-024708FB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35</cp:revision>
  <cp:lastPrinted>2020-02-15T08:12:00Z</cp:lastPrinted>
  <dcterms:created xsi:type="dcterms:W3CDTF">2020-01-10T02:06:00Z</dcterms:created>
  <dcterms:modified xsi:type="dcterms:W3CDTF">2020-02-18T06:38:00Z</dcterms:modified>
</cp:coreProperties>
</file>