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41A" w:rsidRPr="00DB72B3" w:rsidRDefault="0087041A" w:rsidP="0087041A">
      <w:pPr>
        <w:rPr>
          <w:rFonts w:ascii="Times New Roman" w:eastAsia="標楷體" w:hAnsi="Times New Roman" w:cs="Times New Roman"/>
          <w:noProof/>
        </w:rPr>
      </w:pPr>
      <w:r w:rsidRPr="00DB72B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969AC7E" wp14:editId="660B5A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2B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DB72B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DB72B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DB72B3">
        <w:rPr>
          <w:rFonts w:ascii="Times New Roman" w:eastAsia="標楷體" w:hAnsi="Times New Roman" w:cs="Times New Roman"/>
          <w:b/>
          <w:sz w:val="52"/>
        </w:rPr>
        <w:t>函</w:t>
      </w:r>
    </w:p>
    <w:p w:rsidR="0087041A" w:rsidRPr="00DB72B3" w:rsidRDefault="0087041A" w:rsidP="0087041A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DB72B3">
        <w:rPr>
          <w:rFonts w:ascii="Times New Roman" w:eastAsia="標楷體" w:hAnsi="Times New Roman" w:cs="Times New Roman"/>
          <w:sz w:val="28"/>
        </w:rPr>
        <w:t xml:space="preserve">     </w:t>
      </w:r>
      <w:r w:rsidRPr="00DB72B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DB72B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87041A" w:rsidRPr="00DB72B3" w:rsidRDefault="0087041A" w:rsidP="0087041A">
      <w:pPr>
        <w:jc w:val="center"/>
        <w:rPr>
          <w:rFonts w:ascii="Times New Roman" w:eastAsia="標楷體" w:hAnsi="Times New Roman" w:cs="Times New Roman"/>
        </w:rPr>
      </w:pPr>
      <w:r w:rsidRPr="00DB72B3">
        <w:rPr>
          <w:rFonts w:ascii="Times New Roman" w:eastAsia="標楷體" w:hAnsi="Times New Roman" w:cs="Times New Roman"/>
        </w:rPr>
        <w:t>桃園市桃園區中正路</w:t>
      </w:r>
      <w:r w:rsidRPr="00DB72B3">
        <w:rPr>
          <w:rFonts w:ascii="Times New Roman" w:eastAsia="標楷體" w:hAnsi="Times New Roman" w:cs="Times New Roman"/>
        </w:rPr>
        <w:t>1249</w:t>
      </w:r>
      <w:r w:rsidRPr="00DB72B3">
        <w:rPr>
          <w:rFonts w:ascii="Times New Roman" w:eastAsia="標楷體" w:hAnsi="Times New Roman" w:cs="Times New Roman"/>
        </w:rPr>
        <w:t>號</w:t>
      </w:r>
      <w:r w:rsidRPr="00DB72B3">
        <w:rPr>
          <w:rFonts w:ascii="Times New Roman" w:eastAsia="標楷體" w:hAnsi="Times New Roman" w:cs="Times New Roman"/>
        </w:rPr>
        <w:t>5</w:t>
      </w:r>
      <w:r w:rsidRPr="00DB72B3">
        <w:rPr>
          <w:rFonts w:ascii="Times New Roman" w:eastAsia="標楷體" w:hAnsi="Times New Roman" w:cs="Times New Roman"/>
        </w:rPr>
        <w:t>樓之</w:t>
      </w:r>
      <w:r w:rsidRPr="00DB72B3">
        <w:rPr>
          <w:rFonts w:ascii="Times New Roman" w:eastAsia="標楷體" w:hAnsi="Times New Roman" w:cs="Times New Roman"/>
        </w:rPr>
        <w:t>4</w:t>
      </w:r>
    </w:p>
    <w:p w:rsidR="0087041A" w:rsidRPr="00DB72B3" w:rsidRDefault="0087041A" w:rsidP="0087041A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DB72B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87041A" w:rsidRPr="00DB72B3" w:rsidRDefault="004E3C3F" w:rsidP="0087041A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87041A" w:rsidRPr="00DB72B3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87041A" w:rsidRPr="00DB72B3">
        <w:rPr>
          <w:rFonts w:ascii="Times New Roman" w:eastAsia="標楷體" w:hAnsi="Times New Roman" w:cs="Times New Roman"/>
        </w:rPr>
        <w:t xml:space="preserve">     www.taoyuanproduct.org</w:t>
      </w:r>
    </w:p>
    <w:p w:rsidR="0087041A" w:rsidRDefault="0087041A" w:rsidP="00C324F8">
      <w:pPr>
        <w:spacing w:line="200" w:lineRule="exact"/>
        <w:ind w:firstLineChars="600" w:firstLine="1440"/>
        <w:rPr>
          <w:rFonts w:ascii="標楷體" w:eastAsia="標楷體" w:hAnsi="標楷體" w:cs="Times New Roman"/>
        </w:rPr>
      </w:pPr>
    </w:p>
    <w:p w:rsidR="0087041A" w:rsidRPr="0067161C" w:rsidRDefault="0087041A" w:rsidP="0087041A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葡萄王生技股份有限公司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87041A" w:rsidRPr="0087041A" w:rsidRDefault="0087041A" w:rsidP="0087041A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87041A" w:rsidRPr="0067161C" w:rsidRDefault="0087041A" w:rsidP="0087041A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7041A" w:rsidRPr="0067161C" w:rsidRDefault="0087041A" w:rsidP="0087041A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7041A" w:rsidRDefault="0087041A" w:rsidP="0087041A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87041A" w:rsidRPr="00CD7986" w:rsidRDefault="0087041A" w:rsidP="00DF301C">
      <w:pPr>
        <w:spacing w:line="3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87041A" w:rsidRPr="007D1F90" w:rsidRDefault="0087041A" w:rsidP="007D1F90">
      <w:pPr>
        <w:adjustRightInd w:val="0"/>
        <w:snapToGrid w:val="0"/>
        <w:spacing w:line="280" w:lineRule="exact"/>
        <w:ind w:left="1134" w:hanging="113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D1F90">
        <w:rPr>
          <w:rFonts w:ascii="Times New Roman" w:eastAsia="標楷體" w:hAnsi="Times New Roman" w:cs="Times New Roman"/>
          <w:szCs w:val="24"/>
          <w:lang w:val="zh-TW"/>
        </w:rPr>
        <w:t>主</w:t>
      </w:r>
      <w:r w:rsidRPr="007D1F90">
        <w:rPr>
          <w:rFonts w:ascii="Times New Roman" w:eastAsia="標楷體" w:hAnsi="Times New Roman" w:cs="Times New Roman"/>
          <w:szCs w:val="24"/>
        </w:rPr>
        <w:t xml:space="preserve">   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旨</w:t>
      </w:r>
      <w:r w:rsidRPr="007D1F90">
        <w:rPr>
          <w:rFonts w:ascii="Times New Roman" w:eastAsia="標楷體" w:hAnsi="Times New Roman" w:cs="Times New Roman"/>
          <w:szCs w:val="24"/>
        </w:rPr>
        <w:t>：因應國內嚴重特殊傳染性肺炎</w:t>
      </w:r>
      <w:proofErr w:type="gramStart"/>
      <w:r w:rsidRPr="007D1F90">
        <w:rPr>
          <w:rFonts w:ascii="Times New Roman" w:eastAsia="標楷體" w:hAnsi="Times New Roman" w:cs="Times New Roman"/>
          <w:szCs w:val="24"/>
        </w:rPr>
        <w:t>疫</w:t>
      </w:r>
      <w:proofErr w:type="gramEnd"/>
      <w:r w:rsidRPr="007D1F90">
        <w:rPr>
          <w:rFonts w:ascii="Times New Roman" w:eastAsia="標楷體" w:hAnsi="Times New Roman" w:cs="Times New Roman"/>
          <w:szCs w:val="24"/>
        </w:rPr>
        <w:t>情三級警戒</w:t>
      </w:r>
      <w:proofErr w:type="gramStart"/>
      <w:r w:rsidRPr="007D1F90">
        <w:rPr>
          <w:rFonts w:ascii="Times New Roman" w:eastAsia="標楷體" w:hAnsi="Times New Roman" w:cs="Times New Roman"/>
          <w:szCs w:val="24"/>
        </w:rPr>
        <w:t>期間，</w:t>
      </w:r>
      <w:proofErr w:type="gramEnd"/>
      <w:r w:rsidRPr="007D1F90">
        <w:rPr>
          <w:rFonts w:ascii="Times New Roman" w:eastAsia="標楷體" w:hAnsi="Times New Roman" w:cs="Times New Roman"/>
          <w:szCs w:val="24"/>
        </w:rPr>
        <w:t>檢送藥品查驗登記及國外</w:t>
      </w:r>
      <w:r w:rsidRPr="007D1F90">
        <w:rPr>
          <w:rFonts w:ascii="Times New Roman" w:eastAsia="標楷體" w:hAnsi="Times New Roman" w:cs="Times New Roman"/>
          <w:szCs w:val="24"/>
        </w:rPr>
        <w:t>GMP</w:t>
      </w:r>
      <w:r w:rsidRPr="007D1F90">
        <w:rPr>
          <w:rFonts w:ascii="Times New Roman" w:eastAsia="標楷體" w:hAnsi="Times New Roman" w:cs="Times New Roman"/>
          <w:szCs w:val="24"/>
        </w:rPr>
        <w:t>管理相關配套措施，詳如說明段，</w:t>
      </w:r>
      <w:r w:rsidRPr="007D1F90">
        <w:rPr>
          <w:rFonts w:ascii="Times New Roman" w:eastAsia="標楷體" w:hAnsi="Times New Roman" w:cs="Times New Roman"/>
          <w:color w:val="000000" w:themeColor="text1"/>
          <w:szCs w:val="24"/>
        </w:rPr>
        <w:t>請查照。</w:t>
      </w:r>
    </w:p>
    <w:p w:rsidR="0087041A" w:rsidRPr="007D1F90" w:rsidRDefault="0087041A" w:rsidP="007D1F90">
      <w:pPr>
        <w:spacing w:line="280" w:lineRule="exact"/>
        <w:jc w:val="both"/>
        <w:rPr>
          <w:rFonts w:ascii="Times New Roman" w:eastAsia="標楷體" w:hAnsi="Times New Roman" w:cs="Times New Roman"/>
          <w:szCs w:val="24"/>
          <w:lang w:val="zh-TW"/>
        </w:rPr>
      </w:pPr>
      <w:r w:rsidRPr="007D1F90">
        <w:rPr>
          <w:rFonts w:ascii="Times New Roman" w:eastAsia="標楷體" w:hAnsi="Times New Roman" w:cs="Times New Roman"/>
          <w:szCs w:val="24"/>
          <w:lang w:val="zh-TW"/>
        </w:rPr>
        <w:t>說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 xml:space="preserve">   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明：</w:t>
      </w:r>
    </w:p>
    <w:p w:rsidR="0087041A" w:rsidRPr="007D1F90" w:rsidRDefault="0087041A" w:rsidP="007D1F90">
      <w:pPr>
        <w:spacing w:line="280" w:lineRule="exact"/>
        <w:ind w:left="1092" w:hangingChars="455" w:hanging="1092"/>
        <w:jc w:val="both"/>
        <w:rPr>
          <w:rFonts w:ascii="Times New Roman" w:eastAsia="標楷體" w:hAnsi="Times New Roman" w:cs="Times New Roman"/>
          <w:szCs w:val="24"/>
          <w:lang w:val="zh-TW"/>
        </w:rPr>
      </w:pPr>
      <w:r w:rsidRPr="007D1F90">
        <w:rPr>
          <w:rFonts w:ascii="Times New Roman" w:eastAsia="標楷體" w:hAnsi="Times New Roman" w:cs="Times New Roman"/>
          <w:szCs w:val="24"/>
          <w:lang w:val="zh-TW"/>
        </w:rPr>
        <w:t xml:space="preserve">     </w:t>
      </w:r>
      <w:proofErr w:type="gramStart"/>
      <w:r w:rsidRPr="007D1F90">
        <w:rPr>
          <w:rFonts w:ascii="Times New Roman" w:eastAsia="標楷體" w:hAnsi="Times New Roman" w:cs="Times New Roman"/>
          <w:szCs w:val="24"/>
          <w:lang w:val="zh-TW"/>
        </w:rPr>
        <w:t>ㄧ</w:t>
      </w:r>
      <w:proofErr w:type="gramEnd"/>
      <w:r w:rsidRPr="007D1F90">
        <w:rPr>
          <w:rFonts w:ascii="Times New Roman" w:eastAsia="標楷體" w:hAnsi="Times New Roman" w:cs="Times New Roman"/>
          <w:szCs w:val="24"/>
          <w:lang w:val="zh-TW"/>
        </w:rPr>
        <w:t>、依據</w:t>
      </w:r>
      <w:r w:rsidR="004D6CE0" w:rsidRPr="007D1F90">
        <w:rPr>
          <w:rFonts w:ascii="Times New Roman" w:eastAsia="標楷體" w:hAnsi="Times New Roman" w:cs="Times New Roman"/>
          <w:szCs w:val="24"/>
          <w:lang w:val="zh-TW"/>
        </w:rPr>
        <w:t>桃園市政府衛生局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110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年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6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月</w:t>
      </w:r>
      <w:r w:rsidR="004D6CE0" w:rsidRPr="007D1F90">
        <w:rPr>
          <w:rFonts w:ascii="Times New Roman" w:eastAsia="標楷體" w:hAnsi="Times New Roman" w:cs="Times New Roman"/>
          <w:szCs w:val="24"/>
          <w:lang w:val="zh-TW"/>
        </w:rPr>
        <w:t>17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日</w:t>
      </w:r>
      <w:proofErr w:type="gramStart"/>
      <w:r w:rsidR="004D6CE0" w:rsidRPr="007D1F90">
        <w:rPr>
          <w:rFonts w:ascii="Times New Roman" w:eastAsia="標楷體" w:hAnsi="Times New Roman" w:cs="Times New Roman"/>
          <w:szCs w:val="24"/>
          <w:lang w:val="zh-TW"/>
        </w:rPr>
        <w:t>桃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衛</w:t>
      </w:r>
      <w:r w:rsidR="004D6CE0" w:rsidRPr="007D1F90">
        <w:rPr>
          <w:rFonts w:ascii="Times New Roman" w:eastAsia="標楷體" w:hAnsi="Times New Roman" w:cs="Times New Roman"/>
          <w:szCs w:val="24"/>
          <w:lang w:val="zh-TW"/>
        </w:rPr>
        <w:t>藥</w:t>
      </w:r>
      <w:proofErr w:type="gramEnd"/>
      <w:r w:rsidRPr="007D1F90">
        <w:rPr>
          <w:rFonts w:ascii="Times New Roman" w:eastAsia="標楷體" w:hAnsi="Times New Roman" w:cs="Times New Roman"/>
          <w:szCs w:val="24"/>
          <w:lang w:val="zh-TW"/>
        </w:rPr>
        <w:t>字第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110</w:t>
      </w:r>
      <w:r w:rsidR="004D6CE0" w:rsidRPr="007D1F90">
        <w:rPr>
          <w:rFonts w:ascii="Times New Roman" w:eastAsia="標楷體" w:hAnsi="Times New Roman" w:cs="Times New Roman"/>
          <w:szCs w:val="24"/>
          <w:lang w:val="zh-TW"/>
        </w:rPr>
        <w:t>0052420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號函辦理。</w:t>
      </w:r>
    </w:p>
    <w:p w:rsidR="0087041A" w:rsidRPr="007D1F90" w:rsidRDefault="0087041A" w:rsidP="007D1F90">
      <w:pPr>
        <w:spacing w:line="280" w:lineRule="exact"/>
        <w:ind w:leftChars="15" w:left="991" w:hangingChars="398" w:hanging="955"/>
        <w:jc w:val="both"/>
        <w:rPr>
          <w:rFonts w:ascii="Times New Roman" w:eastAsia="標楷體" w:hAnsi="Times New Roman" w:cs="Times New Roman"/>
          <w:szCs w:val="24"/>
          <w:lang w:val="zh-TW"/>
        </w:rPr>
      </w:pPr>
      <w:r w:rsidRPr="007D1F90">
        <w:rPr>
          <w:rFonts w:ascii="Times New Roman" w:eastAsia="標楷體" w:hAnsi="Times New Roman" w:cs="Times New Roman"/>
          <w:szCs w:val="24"/>
          <w:lang w:val="zh-TW"/>
        </w:rPr>
        <w:t xml:space="preserve">  </w:t>
      </w:r>
      <w:r w:rsidR="007D1F90" w:rsidRPr="007D1F90">
        <w:rPr>
          <w:rFonts w:ascii="Times New Roman" w:eastAsia="標楷體" w:hAnsi="Times New Roman" w:cs="Times New Roman"/>
          <w:szCs w:val="24"/>
          <w:lang w:val="zh-TW"/>
        </w:rPr>
        <w:t xml:space="preserve"> 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 xml:space="preserve">  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二、</w:t>
      </w:r>
      <w:r w:rsidR="003F52D5" w:rsidRPr="007D1F90">
        <w:rPr>
          <w:rFonts w:ascii="Times New Roman" w:eastAsia="標楷體" w:hAnsi="Times New Roman" w:cs="Times New Roman"/>
          <w:szCs w:val="24"/>
          <w:lang w:val="zh-TW"/>
        </w:rPr>
        <w:t>鑒於</w:t>
      </w:r>
      <w:r w:rsidR="00CF73A7" w:rsidRPr="007D1F90">
        <w:rPr>
          <w:rFonts w:ascii="Times New Roman" w:eastAsia="標楷體" w:hAnsi="Times New Roman" w:cs="Times New Roman"/>
          <w:szCs w:val="24"/>
          <w:lang w:val="zh-TW"/>
        </w:rPr>
        <w:t>近期國內</w:t>
      </w:r>
      <w:proofErr w:type="gramStart"/>
      <w:r w:rsidR="00CF73A7" w:rsidRPr="007D1F90">
        <w:rPr>
          <w:rFonts w:ascii="Times New Roman" w:eastAsia="標楷體" w:hAnsi="Times New Roman" w:cs="Times New Roman"/>
          <w:szCs w:val="24"/>
          <w:lang w:val="zh-TW"/>
        </w:rPr>
        <w:t>疫</w:t>
      </w:r>
      <w:proofErr w:type="gramEnd"/>
      <w:r w:rsidR="00CF73A7" w:rsidRPr="007D1F90">
        <w:rPr>
          <w:rFonts w:ascii="Times New Roman" w:eastAsia="標楷體" w:hAnsi="Times New Roman" w:cs="Times New Roman"/>
          <w:szCs w:val="24"/>
          <w:lang w:val="zh-TW"/>
        </w:rPr>
        <w:t>情警戒提升，為確保藥品</w:t>
      </w:r>
      <w:r w:rsidR="003F52D5" w:rsidRPr="007D1F90">
        <w:rPr>
          <w:rFonts w:ascii="Times New Roman" w:eastAsia="標楷體" w:hAnsi="Times New Roman" w:cs="Times New Roman"/>
          <w:szCs w:val="24"/>
          <w:lang w:val="zh-TW"/>
        </w:rPr>
        <w:t>查驗登記</w:t>
      </w:r>
      <w:r w:rsidR="00CF73A7" w:rsidRPr="007D1F90">
        <w:rPr>
          <w:rFonts w:ascii="Times New Roman" w:eastAsia="標楷體" w:hAnsi="Times New Roman" w:cs="Times New Roman"/>
          <w:szCs w:val="24"/>
          <w:lang w:val="zh-TW"/>
        </w:rPr>
        <w:t>作業及國外</w:t>
      </w:r>
      <w:r w:rsidR="00CF73A7" w:rsidRPr="007D1F90">
        <w:rPr>
          <w:rFonts w:ascii="Times New Roman" w:eastAsia="標楷體" w:hAnsi="Times New Roman" w:cs="Times New Roman"/>
          <w:szCs w:val="24"/>
          <w:lang w:val="zh-TW"/>
        </w:rPr>
        <w:t>GMP</w:t>
      </w:r>
      <w:r w:rsidR="00CF73A7" w:rsidRPr="007D1F90">
        <w:rPr>
          <w:rFonts w:ascii="Times New Roman" w:eastAsia="標楷體" w:hAnsi="Times New Roman" w:cs="Times New Roman"/>
          <w:szCs w:val="24"/>
          <w:lang w:val="zh-TW"/>
        </w:rPr>
        <w:t>管理工作持續運行，並維護民眾</w:t>
      </w:r>
      <w:r w:rsidR="003F52D5" w:rsidRPr="007D1F90">
        <w:rPr>
          <w:rFonts w:ascii="Times New Roman" w:eastAsia="標楷體" w:hAnsi="Times New Roman" w:cs="Times New Roman"/>
          <w:szCs w:val="24"/>
          <w:lang w:val="zh-TW"/>
        </w:rPr>
        <w:t>用</w:t>
      </w:r>
      <w:r w:rsidR="00CF73A7" w:rsidRPr="007D1F90">
        <w:rPr>
          <w:rFonts w:ascii="Times New Roman" w:eastAsia="標楷體" w:hAnsi="Times New Roman" w:cs="Times New Roman"/>
          <w:szCs w:val="24"/>
          <w:lang w:val="zh-TW"/>
        </w:rPr>
        <w:t>藥安全與權益，衛生福利部食品藥物管理署提出國內</w:t>
      </w:r>
      <w:proofErr w:type="gramStart"/>
      <w:r w:rsidR="00CF73A7" w:rsidRPr="007D1F90">
        <w:rPr>
          <w:rFonts w:ascii="Times New Roman" w:eastAsia="標楷體" w:hAnsi="Times New Roman" w:cs="Times New Roman"/>
          <w:szCs w:val="24"/>
          <w:lang w:val="zh-TW"/>
        </w:rPr>
        <w:t>疫</w:t>
      </w:r>
      <w:proofErr w:type="gramEnd"/>
      <w:r w:rsidR="00CF73A7" w:rsidRPr="007D1F90">
        <w:rPr>
          <w:rFonts w:ascii="Times New Roman" w:eastAsia="標楷體" w:hAnsi="Times New Roman" w:cs="Times New Roman"/>
          <w:szCs w:val="24"/>
          <w:lang w:val="zh-TW"/>
        </w:rPr>
        <w:t>情三級警戒期間相關配套措施及說明如下</w:t>
      </w:r>
      <w:r w:rsidR="00CF73A7" w:rsidRPr="007D1F90">
        <w:rPr>
          <w:rFonts w:ascii="Times New Roman" w:eastAsia="標楷體" w:hAnsi="Times New Roman" w:cs="Times New Roman"/>
          <w:szCs w:val="24"/>
          <w:lang w:val="zh-TW"/>
        </w:rPr>
        <w:t>:</w:t>
      </w:r>
    </w:p>
    <w:p w:rsidR="008B24E0" w:rsidRPr="007D1F90" w:rsidRDefault="008B24E0" w:rsidP="007D1F90">
      <w:pPr>
        <w:spacing w:line="280" w:lineRule="exact"/>
        <w:ind w:leftChars="414" w:left="1561" w:hanging="567"/>
        <w:jc w:val="both"/>
        <w:rPr>
          <w:rFonts w:ascii="Times New Roman" w:eastAsia="標楷體" w:hAnsi="Times New Roman" w:cs="Times New Roman"/>
          <w:szCs w:val="24"/>
          <w:lang w:val="zh-TW"/>
        </w:rPr>
      </w:pPr>
      <w:r w:rsidRPr="007D1F90">
        <w:rPr>
          <w:rFonts w:ascii="Times New Roman" w:eastAsia="標楷體" w:hAnsi="Times New Roman" w:cs="Times New Roman"/>
          <w:szCs w:val="24"/>
          <w:lang w:val="zh-TW"/>
        </w:rPr>
        <w:t>(</w:t>
      </w:r>
      <w:proofErr w:type="gramStart"/>
      <w:r w:rsidRPr="007D1F90">
        <w:rPr>
          <w:rFonts w:ascii="Times New Roman" w:eastAsia="標楷體" w:hAnsi="Times New Roman" w:cs="Times New Roman"/>
          <w:szCs w:val="24"/>
          <w:lang w:val="zh-TW"/>
        </w:rPr>
        <w:t>一</w:t>
      </w:r>
      <w:proofErr w:type="gramEnd"/>
      <w:r w:rsidRPr="007D1F90">
        <w:rPr>
          <w:rFonts w:ascii="Times New Roman" w:eastAsia="標楷體" w:hAnsi="Times New Roman" w:cs="Times New Roman"/>
          <w:szCs w:val="24"/>
          <w:lang w:val="zh-TW"/>
        </w:rPr>
        <w:t>)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有關</w:t>
      </w:r>
      <w:r w:rsidR="005C0137" w:rsidRPr="007D1F90">
        <w:rPr>
          <w:rFonts w:ascii="Times New Roman" w:eastAsia="標楷體" w:hAnsi="Times New Roman" w:cs="Times New Roman"/>
          <w:szCs w:val="24"/>
          <w:lang w:val="zh-TW"/>
        </w:rPr>
        <w:t>藥品查驗登記及國外藥廠</w:t>
      </w:r>
      <w:r w:rsidR="005C0137" w:rsidRPr="007D1F90">
        <w:rPr>
          <w:rFonts w:ascii="Times New Roman" w:eastAsia="標楷體" w:hAnsi="Times New Roman" w:cs="Times New Roman"/>
          <w:szCs w:val="24"/>
          <w:lang w:val="zh-TW"/>
        </w:rPr>
        <w:t>GMP</w:t>
      </w:r>
      <w:r w:rsidR="005C0137" w:rsidRPr="007D1F90">
        <w:rPr>
          <w:rFonts w:ascii="Times New Roman" w:eastAsia="標楷體" w:hAnsi="Times New Roman" w:cs="Times New Roman"/>
          <w:szCs w:val="24"/>
          <w:lang w:val="zh-TW"/>
        </w:rPr>
        <w:t>管理相關公文及送審資料之公司大小章及管理藥師</w:t>
      </w:r>
      <w:r w:rsidR="00C32C32" w:rsidRPr="007D1F90">
        <w:rPr>
          <w:rFonts w:ascii="Times New Roman" w:eastAsia="標楷體" w:hAnsi="Times New Roman" w:cs="Times New Roman"/>
          <w:szCs w:val="24"/>
          <w:lang w:val="zh-TW"/>
        </w:rPr>
        <w:t>章用印，得以電子簽章方式簽署，送件時須</w:t>
      </w:r>
      <w:proofErr w:type="gramStart"/>
      <w:r w:rsidR="00C32C32" w:rsidRPr="007D1F90">
        <w:rPr>
          <w:rFonts w:ascii="Times New Roman" w:eastAsia="標楷體" w:hAnsi="Times New Roman" w:cs="Times New Roman"/>
          <w:szCs w:val="24"/>
          <w:lang w:val="zh-TW"/>
        </w:rPr>
        <w:t>檢附經電子</w:t>
      </w:r>
      <w:proofErr w:type="gramEnd"/>
      <w:r w:rsidR="00C32C32" w:rsidRPr="007D1F90">
        <w:rPr>
          <w:rFonts w:ascii="Times New Roman" w:eastAsia="標楷體" w:hAnsi="Times New Roman" w:cs="Times New Roman"/>
          <w:szCs w:val="24"/>
          <w:lang w:val="zh-TW"/>
        </w:rPr>
        <w:t>簽章之電子檔，惟相關電子簽章之作業及管控</w:t>
      </w:r>
      <w:r w:rsidR="008D5784" w:rsidRPr="007D1F90">
        <w:rPr>
          <w:rFonts w:ascii="Times New Roman" w:eastAsia="標楷體" w:hAnsi="Times New Roman" w:cs="Times New Roman"/>
          <w:szCs w:val="24"/>
          <w:lang w:val="zh-TW"/>
        </w:rPr>
        <w:t>仍</w:t>
      </w:r>
      <w:r w:rsidR="00C32C32" w:rsidRPr="007D1F90">
        <w:rPr>
          <w:rFonts w:ascii="Times New Roman" w:eastAsia="標楷體" w:hAnsi="Times New Roman" w:cs="Times New Roman"/>
          <w:szCs w:val="24"/>
          <w:lang w:val="zh-TW"/>
        </w:rPr>
        <w:t>應符合相關規定，</w:t>
      </w:r>
      <w:r w:rsidR="002F3487" w:rsidRPr="007D1F90">
        <w:rPr>
          <w:rFonts w:ascii="Times New Roman" w:eastAsia="標楷體" w:hAnsi="Times New Roman" w:cs="Times New Roman"/>
          <w:szCs w:val="24"/>
          <w:lang w:val="zh-TW"/>
        </w:rPr>
        <w:t>以確保文件之真實性。</w:t>
      </w:r>
      <w:r w:rsidR="008D5784" w:rsidRPr="007D1F90">
        <w:rPr>
          <w:rFonts w:ascii="Times New Roman" w:eastAsia="標楷體" w:hAnsi="Times New Roman" w:cs="Times New Roman"/>
          <w:szCs w:val="24"/>
          <w:lang w:val="zh-TW"/>
        </w:rPr>
        <w:t>倘廠商使用不實資料或證件，辦理申請藥品許可證之查驗登記、展延登記或變更登記，將依藥事法</w:t>
      </w:r>
      <w:r w:rsidR="008D5784" w:rsidRPr="007D1F90">
        <w:rPr>
          <w:rFonts w:ascii="Times New Roman" w:eastAsia="標楷體" w:hAnsi="Times New Roman" w:cs="Times New Roman"/>
          <w:szCs w:val="24"/>
          <w:lang w:val="zh-TW"/>
        </w:rPr>
        <w:t>97</w:t>
      </w:r>
      <w:r w:rsidR="008D5784" w:rsidRPr="007D1F90">
        <w:rPr>
          <w:rFonts w:ascii="Times New Roman" w:eastAsia="標楷體" w:hAnsi="Times New Roman" w:cs="Times New Roman"/>
          <w:szCs w:val="24"/>
          <w:lang w:val="zh-TW"/>
        </w:rPr>
        <w:t>條規定辦理。</w:t>
      </w:r>
    </w:p>
    <w:p w:rsidR="00DB57D0" w:rsidRPr="007D1F90" w:rsidRDefault="000672C0" w:rsidP="007D1F90">
      <w:pPr>
        <w:spacing w:line="280" w:lineRule="exact"/>
        <w:ind w:leftChars="414" w:left="1559" w:hanging="565"/>
        <w:jc w:val="both"/>
        <w:rPr>
          <w:rFonts w:ascii="Times New Roman" w:eastAsia="標楷體" w:hAnsi="Times New Roman" w:cs="Times New Roman"/>
          <w:szCs w:val="24"/>
          <w:lang w:val="zh-TW"/>
        </w:rPr>
      </w:pPr>
      <w:r w:rsidRPr="007D1F90">
        <w:rPr>
          <w:rFonts w:ascii="Times New Roman" w:eastAsia="標楷體" w:hAnsi="Times New Roman" w:cs="Times New Roman"/>
          <w:szCs w:val="24"/>
          <w:lang w:val="zh-TW"/>
        </w:rPr>
        <w:t>(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二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)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有關該署「藥品查驗登記審查</w:t>
      </w:r>
      <w:proofErr w:type="gramStart"/>
      <w:r w:rsidRPr="007D1F90">
        <w:rPr>
          <w:rFonts w:ascii="Times New Roman" w:eastAsia="標楷體" w:hAnsi="Times New Roman" w:cs="Times New Roman"/>
          <w:szCs w:val="24"/>
          <w:lang w:val="zh-TW"/>
        </w:rPr>
        <w:t>暨線上</w:t>
      </w:r>
      <w:proofErr w:type="gramEnd"/>
      <w:r w:rsidRPr="007D1F90">
        <w:rPr>
          <w:rFonts w:ascii="Times New Roman" w:eastAsia="標楷體" w:hAnsi="Times New Roman" w:cs="Times New Roman"/>
          <w:szCs w:val="24"/>
          <w:lang w:val="zh-TW"/>
        </w:rPr>
        <w:t>申請作業平台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(ExPress)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」登入機制，</w:t>
      </w:r>
      <w:r w:rsidR="006250DC" w:rsidRPr="007D1F90">
        <w:rPr>
          <w:rFonts w:ascii="Times New Roman" w:eastAsia="標楷體" w:hAnsi="Times New Roman" w:cs="Times New Roman"/>
          <w:szCs w:val="24"/>
          <w:lang w:val="zh-TW"/>
        </w:rPr>
        <w:t>因</w:t>
      </w:r>
      <w:proofErr w:type="gramStart"/>
      <w:r w:rsidR="006250DC" w:rsidRPr="007D1F90">
        <w:rPr>
          <w:rFonts w:ascii="Times New Roman" w:eastAsia="標楷體" w:hAnsi="Times New Roman" w:cs="Times New Roman"/>
          <w:szCs w:val="24"/>
          <w:lang w:val="zh-TW"/>
        </w:rPr>
        <w:t>考量帳密登入</w:t>
      </w:r>
      <w:proofErr w:type="gramEnd"/>
      <w:r w:rsidR="006250DC" w:rsidRPr="007D1F90">
        <w:rPr>
          <w:rFonts w:ascii="Times New Roman" w:eastAsia="標楷體" w:hAnsi="Times New Roman" w:cs="Times New Roman"/>
          <w:szCs w:val="24"/>
          <w:lang w:val="zh-TW"/>
        </w:rPr>
        <w:t>存在資訊安全疑慮，</w:t>
      </w:r>
      <w:r w:rsidR="00C0303C" w:rsidRPr="007D1F90">
        <w:rPr>
          <w:rFonts w:ascii="Times New Roman" w:eastAsia="標楷體" w:hAnsi="Times New Roman" w:cs="Times New Roman"/>
          <w:szCs w:val="24"/>
          <w:lang w:val="zh-TW"/>
        </w:rPr>
        <w:t>故不開放自然人憑證及帳密</w:t>
      </w:r>
      <w:proofErr w:type="gramStart"/>
      <w:r w:rsidR="00C0303C" w:rsidRPr="007D1F90">
        <w:rPr>
          <w:rFonts w:ascii="Times New Roman" w:eastAsia="標楷體" w:hAnsi="Times New Roman" w:cs="Times New Roman"/>
          <w:szCs w:val="24"/>
          <w:lang w:val="zh-TW"/>
        </w:rPr>
        <w:t>併</w:t>
      </w:r>
      <w:proofErr w:type="gramEnd"/>
      <w:r w:rsidR="00C0303C" w:rsidRPr="007D1F90">
        <w:rPr>
          <w:rFonts w:ascii="Times New Roman" w:eastAsia="標楷體" w:hAnsi="Times New Roman" w:cs="Times New Roman"/>
          <w:szCs w:val="24"/>
          <w:lang w:val="zh-TW"/>
        </w:rPr>
        <w:t>行登入機制。</w:t>
      </w:r>
      <w:proofErr w:type="gramStart"/>
      <w:r w:rsidR="00C60D20" w:rsidRPr="007D1F90">
        <w:rPr>
          <w:rFonts w:ascii="Times New Roman" w:eastAsia="標楷體" w:hAnsi="Times New Roman" w:cs="Times New Roman"/>
          <w:szCs w:val="24"/>
          <w:lang w:val="zh-TW"/>
        </w:rPr>
        <w:t>另</w:t>
      </w:r>
      <w:proofErr w:type="gramEnd"/>
      <w:r w:rsidR="00C60D20" w:rsidRPr="007D1F90">
        <w:rPr>
          <w:rFonts w:ascii="Times New Roman" w:eastAsia="標楷體" w:hAnsi="Times New Roman" w:cs="Times New Roman"/>
          <w:szCs w:val="24"/>
          <w:lang w:val="zh-TW"/>
        </w:rPr>
        <w:t>，工商憑證係作為公司行號之網路身分驗證，可</w:t>
      </w:r>
      <w:proofErr w:type="gramStart"/>
      <w:r w:rsidR="00C60D20" w:rsidRPr="007D1F90">
        <w:rPr>
          <w:rFonts w:ascii="Times New Roman" w:eastAsia="標楷體" w:hAnsi="Times New Roman" w:cs="Times New Roman"/>
          <w:szCs w:val="24"/>
          <w:lang w:val="zh-TW"/>
        </w:rPr>
        <w:t>確保線上申請</w:t>
      </w:r>
      <w:proofErr w:type="gramEnd"/>
      <w:r w:rsidR="00C60D20" w:rsidRPr="007D1F90">
        <w:rPr>
          <w:rFonts w:ascii="Times New Roman" w:eastAsia="標楷體" w:hAnsi="Times New Roman" w:cs="Times New Roman"/>
          <w:szCs w:val="24"/>
          <w:lang w:val="zh-TW"/>
        </w:rPr>
        <w:t>作業所上傳文件之真偽及授權性，故尚無法免除工商憑證之認</w:t>
      </w:r>
      <w:r w:rsidR="00D3185F" w:rsidRPr="007D1F90">
        <w:rPr>
          <w:rFonts w:ascii="Times New Roman" w:eastAsia="標楷體" w:hAnsi="Times New Roman" w:cs="Times New Roman"/>
          <w:szCs w:val="24"/>
          <w:lang w:val="zh-TW"/>
        </w:rPr>
        <w:t>證方式</w:t>
      </w:r>
      <w:r w:rsidR="00DB57D0" w:rsidRPr="007D1F90">
        <w:rPr>
          <w:rFonts w:ascii="Times New Roman" w:eastAsia="標楷體" w:hAnsi="Times New Roman" w:cs="Times New Roman"/>
          <w:szCs w:val="24"/>
          <w:lang w:val="zh-TW"/>
        </w:rPr>
        <w:t>，建議可由持有工商憑證之權責人員協助</w:t>
      </w:r>
      <w:proofErr w:type="gramStart"/>
      <w:r w:rsidR="00DB57D0" w:rsidRPr="007D1F90">
        <w:rPr>
          <w:rFonts w:ascii="Times New Roman" w:eastAsia="標楷體" w:hAnsi="Times New Roman" w:cs="Times New Roman"/>
          <w:szCs w:val="24"/>
          <w:lang w:val="zh-TW"/>
        </w:rPr>
        <w:t>進行線上送</w:t>
      </w:r>
      <w:proofErr w:type="gramEnd"/>
      <w:r w:rsidR="00DB57D0" w:rsidRPr="007D1F90">
        <w:rPr>
          <w:rFonts w:ascii="Times New Roman" w:eastAsia="標楷體" w:hAnsi="Times New Roman" w:cs="Times New Roman"/>
          <w:szCs w:val="24"/>
          <w:lang w:val="zh-TW"/>
        </w:rPr>
        <w:t>件作業。</w:t>
      </w:r>
    </w:p>
    <w:p w:rsidR="007F5A80" w:rsidRPr="007D1F90" w:rsidRDefault="00A958AE" w:rsidP="007D1F90">
      <w:pPr>
        <w:spacing w:line="280" w:lineRule="exact"/>
        <w:ind w:leftChars="414" w:left="1559" w:hanging="565"/>
        <w:jc w:val="both"/>
        <w:rPr>
          <w:rFonts w:ascii="Times New Roman" w:eastAsia="標楷體" w:hAnsi="Times New Roman" w:cs="Times New Roman"/>
          <w:szCs w:val="24"/>
          <w:lang w:val="zh-TW"/>
        </w:rPr>
      </w:pPr>
      <w:r w:rsidRPr="007D1F90">
        <w:rPr>
          <w:rFonts w:ascii="Times New Roman" w:eastAsia="標楷體" w:hAnsi="Times New Roman" w:cs="Times New Roman"/>
          <w:szCs w:val="24"/>
          <w:lang w:val="zh-TW"/>
        </w:rPr>
        <w:t>(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三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)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藥品包裝、標籤及仿單如經核准變更登記，應依藥事法第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80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條第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1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項第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6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款及藥事法施行細則第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37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條第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2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項規定，於規定期限內辦理回收驗章，使得販賣。</w:t>
      </w:r>
      <w:proofErr w:type="gramStart"/>
      <w:r w:rsidR="001577BB" w:rsidRPr="007D1F90">
        <w:rPr>
          <w:rFonts w:ascii="Times New Roman" w:eastAsia="標楷體" w:hAnsi="Times New Roman" w:cs="Times New Roman"/>
          <w:szCs w:val="24"/>
          <w:lang w:val="zh-TW"/>
        </w:rPr>
        <w:t>另</w:t>
      </w:r>
      <w:proofErr w:type="gramEnd"/>
      <w:r w:rsidR="001577BB" w:rsidRPr="007D1F90">
        <w:rPr>
          <w:rFonts w:ascii="Times New Roman" w:eastAsia="標楷體" w:hAnsi="Times New Roman" w:cs="Times New Roman"/>
          <w:szCs w:val="24"/>
          <w:lang w:val="zh-TW"/>
        </w:rPr>
        <w:t>，藥品回收驗章相關作業係由各縣市衛生局主責辦理，</w:t>
      </w:r>
      <w:r w:rsidR="007F5A80" w:rsidRPr="007D1F90">
        <w:rPr>
          <w:rFonts w:ascii="Times New Roman" w:eastAsia="標楷體" w:hAnsi="Times New Roman" w:cs="Times New Roman"/>
          <w:szCs w:val="24"/>
          <w:lang w:val="zh-TW"/>
        </w:rPr>
        <w:t>建議廠商可</w:t>
      </w:r>
      <w:proofErr w:type="gramStart"/>
      <w:r w:rsidR="007F5A80" w:rsidRPr="007D1F90">
        <w:rPr>
          <w:rFonts w:ascii="Times New Roman" w:eastAsia="標楷體" w:hAnsi="Times New Roman" w:cs="Times New Roman"/>
          <w:szCs w:val="24"/>
          <w:lang w:val="zh-TW"/>
        </w:rPr>
        <w:t>逕洽所</w:t>
      </w:r>
      <w:proofErr w:type="gramEnd"/>
      <w:r w:rsidR="007F5A80" w:rsidRPr="007D1F90">
        <w:rPr>
          <w:rFonts w:ascii="Times New Roman" w:eastAsia="標楷體" w:hAnsi="Times New Roman" w:cs="Times New Roman"/>
          <w:szCs w:val="24"/>
          <w:lang w:val="zh-TW"/>
        </w:rPr>
        <w:t>轄衛生局改</w:t>
      </w:r>
      <w:r w:rsidR="001775CF" w:rsidRPr="007D1F90">
        <w:rPr>
          <w:rFonts w:ascii="Times New Roman" w:eastAsia="標楷體" w:hAnsi="Times New Roman" w:cs="Times New Roman"/>
          <w:szCs w:val="24"/>
          <w:lang w:val="zh-TW"/>
        </w:rPr>
        <w:t>以其他彈性方式取代實地查驗作業，以減少人員流動聚集。</w:t>
      </w:r>
    </w:p>
    <w:p w:rsidR="0087041A" w:rsidRDefault="008B7400" w:rsidP="007D1F90">
      <w:pPr>
        <w:spacing w:line="280" w:lineRule="exact"/>
        <w:ind w:leftChars="414" w:left="1559" w:hanging="565"/>
        <w:jc w:val="both"/>
        <w:rPr>
          <w:rFonts w:ascii="Times New Roman" w:eastAsia="標楷體" w:hAnsi="Times New Roman" w:cs="Times New Roman"/>
          <w:szCs w:val="24"/>
          <w:lang w:val="zh-TW"/>
        </w:rPr>
      </w:pPr>
      <w:r w:rsidRPr="007D1F90">
        <w:rPr>
          <w:rFonts w:ascii="Times New Roman" w:eastAsia="標楷體" w:hAnsi="Times New Roman" w:cs="Times New Roman"/>
          <w:szCs w:val="24"/>
          <w:lang w:val="zh-TW"/>
        </w:rPr>
        <w:t>(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四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)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如因國內</w:t>
      </w:r>
      <w:proofErr w:type="gramStart"/>
      <w:r w:rsidRPr="007D1F90">
        <w:rPr>
          <w:rFonts w:ascii="Times New Roman" w:eastAsia="標楷體" w:hAnsi="Times New Roman" w:cs="Times New Roman"/>
          <w:szCs w:val="24"/>
          <w:lang w:val="zh-TW"/>
        </w:rPr>
        <w:t>疫</w:t>
      </w:r>
      <w:proofErr w:type="gramEnd"/>
      <w:r w:rsidRPr="007D1F90">
        <w:rPr>
          <w:rFonts w:ascii="Times New Roman" w:eastAsia="標楷體" w:hAnsi="Times New Roman" w:cs="Times New Roman"/>
          <w:szCs w:val="24"/>
          <w:lang w:val="zh-TW"/>
        </w:rPr>
        <w:t>情影響，導致藥品查驗登記及國外藥廠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GMP</w:t>
      </w:r>
      <w:r w:rsidRPr="007D1F90">
        <w:rPr>
          <w:rFonts w:ascii="Times New Roman" w:eastAsia="標楷體" w:hAnsi="Times New Roman" w:cs="Times New Roman"/>
          <w:szCs w:val="24"/>
          <w:lang w:val="zh-TW"/>
        </w:rPr>
        <w:t>管理相關案件無法於補件期限內補件者，廠商得來函敘明具體理由，該署將依個案認定。</w:t>
      </w:r>
    </w:p>
    <w:p w:rsidR="004E3C3F" w:rsidRDefault="004E3C3F" w:rsidP="004E3C3F">
      <w:pPr>
        <w:tabs>
          <w:tab w:val="left" w:pos="334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4E3C3F" w:rsidRDefault="004E3C3F" w:rsidP="004E3C3F">
      <w:pPr>
        <w:tabs>
          <w:tab w:val="left" w:pos="3345"/>
        </w:tabs>
        <w:rPr>
          <w:rFonts w:ascii="Times New Roman" w:hAnsi="Times New Roman" w:cs="Times New Roman"/>
          <w:szCs w:val="24"/>
        </w:rPr>
      </w:pPr>
    </w:p>
    <w:p w:rsidR="004E3C3F" w:rsidRDefault="004E3C3F" w:rsidP="004E3C3F">
      <w:pPr>
        <w:tabs>
          <w:tab w:val="left" w:pos="3345"/>
        </w:tabs>
        <w:rPr>
          <w:rFonts w:ascii="Times New Roman" w:hAnsi="Times New Roman" w:cs="Times New Roman"/>
          <w:szCs w:val="24"/>
        </w:rPr>
      </w:pPr>
    </w:p>
    <w:p w:rsidR="004E3C3F" w:rsidRPr="004E3C3F" w:rsidRDefault="004E3C3F" w:rsidP="004E3C3F">
      <w:pPr>
        <w:spacing w:line="1000" w:lineRule="exact"/>
        <w:ind w:leftChars="-59" w:left="3168" w:hangingChars="591" w:hanging="3310"/>
        <w:jc w:val="center"/>
        <w:rPr>
          <w:rFonts w:ascii="Times New Roman" w:hAnsi="Times New Roman" w:cs="Times New Roman"/>
          <w:szCs w:val="24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E3C3F" w:rsidRPr="004E3C3F" w:rsidSect="004E3C3F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1A"/>
    <w:rsid w:val="000672C0"/>
    <w:rsid w:val="001577BB"/>
    <w:rsid w:val="001775CF"/>
    <w:rsid w:val="002F3487"/>
    <w:rsid w:val="003F52D5"/>
    <w:rsid w:val="004D6CE0"/>
    <w:rsid w:val="004E3C3F"/>
    <w:rsid w:val="005C0137"/>
    <w:rsid w:val="006250DC"/>
    <w:rsid w:val="007D1F90"/>
    <w:rsid w:val="007F5A80"/>
    <w:rsid w:val="0087041A"/>
    <w:rsid w:val="008B24E0"/>
    <w:rsid w:val="008B7400"/>
    <w:rsid w:val="008D5784"/>
    <w:rsid w:val="00902786"/>
    <w:rsid w:val="009D4F27"/>
    <w:rsid w:val="009D6321"/>
    <w:rsid w:val="00A958AE"/>
    <w:rsid w:val="00C0303C"/>
    <w:rsid w:val="00C324F8"/>
    <w:rsid w:val="00C32C32"/>
    <w:rsid w:val="00C60D20"/>
    <w:rsid w:val="00CF73A7"/>
    <w:rsid w:val="00D3185F"/>
    <w:rsid w:val="00DB57D0"/>
    <w:rsid w:val="00D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4088"/>
  <w15:chartTrackingRefBased/>
  <w15:docId w15:val="{6EA088AA-4997-4B22-B069-5F66827A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4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29</cp:revision>
  <dcterms:created xsi:type="dcterms:W3CDTF">2021-06-18T07:36:00Z</dcterms:created>
  <dcterms:modified xsi:type="dcterms:W3CDTF">2021-06-21T07:12:00Z</dcterms:modified>
</cp:coreProperties>
</file>