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B2" w:rsidRDefault="003316B2" w:rsidP="003316B2">
      <w:pPr>
        <w:widowControl/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</w:pPr>
      <w:bookmarkStart w:id="0" w:name="_GoBack"/>
      <w:r>
        <w:rPr>
          <w:rFonts w:ascii="Helvetica" w:hAnsi="Helvetica" w:cs="Helvetica"/>
          <w:color w:val="333333"/>
          <w:sz w:val="36"/>
          <w:szCs w:val="36"/>
        </w:rPr>
        <w:t>9/9</w:t>
      </w:r>
      <w:r>
        <w:rPr>
          <w:rFonts w:ascii="Helvetica" w:hAnsi="Helvetica" w:cs="Helvetica"/>
          <w:color w:val="333333"/>
          <w:sz w:val="36"/>
          <w:szCs w:val="36"/>
        </w:rPr>
        <w:t>智慧科技新興</w:t>
      </w:r>
      <w:proofErr w:type="gramStart"/>
      <w:r>
        <w:rPr>
          <w:rFonts w:ascii="Helvetica" w:hAnsi="Helvetica" w:cs="Helvetica"/>
          <w:color w:val="333333"/>
          <w:sz w:val="36"/>
          <w:szCs w:val="36"/>
        </w:rPr>
        <w:t>醫</w:t>
      </w:r>
      <w:proofErr w:type="gramEnd"/>
      <w:r>
        <w:rPr>
          <w:rFonts w:ascii="Helvetica" w:hAnsi="Helvetica" w:cs="Helvetica"/>
          <w:color w:val="333333"/>
          <w:sz w:val="36"/>
          <w:szCs w:val="36"/>
        </w:rPr>
        <w:t>材管理法規與指引</w:t>
      </w:r>
    </w:p>
    <w:bookmarkEnd w:id="0"/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00000"/>
          <w:kern w:val="0"/>
          <w:sz w:val="23"/>
          <w:szCs w:val="23"/>
        </w:rPr>
      </w:pPr>
      <w:proofErr w:type="gramStart"/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材技術人員</w:t>
      </w:r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(</w:t>
      </w:r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我國醫療器材法規</w:t>
      </w:r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)</w:t>
      </w:r>
      <w:r w:rsidRPr="003316B2">
        <w:rPr>
          <w:rFonts w:ascii="inherit" w:eastAsia="新細明體" w:hAnsi="inherit" w:cs="Segoe UI Historic"/>
          <w:b/>
          <w:bCs/>
          <w:color w:val="674EA7"/>
          <w:kern w:val="0"/>
          <w:sz w:val="23"/>
          <w:szCs w:val="23"/>
        </w:rPr>
        <w:t>認證</w:t>
      </w:r>
      <w:r w:rsidRPr="003316B2">
        <w:rPr>
          <w:rFonts w:ascii="Cambria Math" w:eastAsia="新細明體" w:hAnsi="Cambria Math" w:cs="Cambria Math"/>
          <w:b/>
          <w:bCs/>
          <w:color w:val="674EA7"/>
          <w:kern w:val="0"/>
          <w:sz w:val="23"/>
          <w:szCs w:val="23"/>
        </w:rPr>
        <w:t>𝟑𝐡𝐫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00000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/>
          <w:b/>
          <w:bCs/>
          <w:color w:val="A64D79"/>
          <w:kern w:val="0"/>
          <w:sz w:val="23"/>
          <w:szCs w:val="23"/>
        </w:rPr>
        <w:t>成大</w:t>
      </w:r>
      <w:r w:rsidRPr="003316B2">
        <w:rPr>
          <w:rFonts w:ascii="Cambria Math" w:eastAsia="新細明體" w:hAnsi="Cambria Math" w:cs="Cambria Math"/>
          <w:b/>
          <w:bCs/>
          <w:color w:val="A64D79"/>
          <w:kern w:val="0"/>
          <w:sz w:val="23"/>
          <w:szCs w:val="23"/>
        </w:rPr>
        <w:t>𝐈𝐑𝐁</w:t>
      </w:r>
      <w:r w:rsidRPr="003316B2">
        <w:rPr>
          <w:rFonts w:ascii="inherit" w:eastAsia="新細明體" w:hAnsi="inherit" w:cs="Segoe UI Historic"/>
          <w:b/>
          <w:bCs/>
          <w:color w:val="A64D79"/>
          <w:kern w:val="0"/>
          <w:sz w:val="23"/>
          <w:szCs w:val="23"/>
        </w:rPr>
        <w:t xml:space="preserve"> </w:t>
      </w:r>
      <w:r w:rsidRPr="003316B2">
        <w:rPr>
          <w:rFonts w:ascii="Cambria Math" w:eastAsia="新細明體" w:hAnsi="Cambria Math" w:cs="Cambria Math"/>
          <w:b/>
          <w:bCs/>
          <w:color w:val="A64D79"/>
          <w:kern w:val="0"/>
          <w:sz w:val="23"/>
          <w:szCs w:val="23"/>
        </w:rPr>
        <w:t>𝟑</w:t>
      </w:r>
      <w:r w:rsidRPr="003316B2">
        <w:rPr>
          <w:rFonts w:ascii="inherit" w:eastAsia="新細明體" w:hAnsi="inherit" w:cs="Segoe UI Historic"/>
          <w:b/>
          <w:bCs/>
          <w:color w:val="A64D79"/>
          <w:kern w:val="0"/>
          <w:sz w:val="23"/>
          <w:szCs w:val="23"/>
        </w:rPr>
        <w:t>學分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成大研究發展基金會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(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知識管理服務中心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)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於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110.8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取得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衛福部核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可辦理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材技術人員認證訓練，偕同成大前瞻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材中心進行課程規劃，首場活動為：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𝟗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/</w:t>
      </w: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𝟗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(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四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)</w:t>
      </w: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𝟏𝟑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:</w:t>
      </w: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𝟎𝟎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𝟏𝟔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:</w:t>
      </w:r>
      <w:r w:rsidRPr="003316B2">
        <w:rPr>
          <w:rFonts w:ascii="Cambria Math" w:eastAsia="新細明體" w:hAnsi="Cambria Math" w:cs="Cambria Math"/>
          <w:color w:val="050505"/>
          <w:kern w:val="0"/>
          <w:sz w:val="23"/>
          <w:szCs w:val="23"/>
        </w:rPr>
        <w:t>𝟏𝟎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/>
          <w:b/>
          <w:bCs/>
          <w:color w:val="050505"/>
          <w:kern w:val="0"/>
          <w:sz w:val="23"/>
          <w:szCs w:val="23"/>
        </w:rPr>
        <w:t>【智慧科技新興醫材管理法規與指引】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hyperlink r:id="rId5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#</w:t>
        </w:r>
        <w:proofErr w:type="gramStart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醫</w:t>
        </w:r>
        <w:proofErr w:type="gramEnd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材網路安全</w:t>
        </w:r>
      </w:hyperlink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×</w:t>
      </w:r>
      <w:hyperlink r:id="rId6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#</w:t>
        </w:r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智慧</w:t>
        </w:r>
        <w:proofErr w:type="gramStart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醫</w:t>
        </w:r>
        <w:proofErr w:type="gramEnd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材軟體</w:t>
        </w:r>
      </w:hyperlink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×</w:t>
      </w:r>
      <w:hyperlink r:id="rId7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#</w:t>
        </w:r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穿戴式</w:t>
        </w:r>
        <w:proofErr w:type="gramStart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醫</w:t>
        </w:r>
        <w:proofErr w:type="gramEnd"/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材產品</w:t>
        </w:r>
      </w:hyperlink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1932E3C" wp14:editId="633F518D">
            <wp:extent cx="152400" cy="152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簡章下載：</w:t>
      </w:r>
      <w:hyperlink r:id="rId9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https://reurl.cc/7rg5Qd</w:t>
        </w:r>
      </w:hyperlink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766185FD" wp14:editId="315E0B56">
            <wp:extent cx="152400" cy="152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線上報名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：</w:t>
      </w:r>
      <w:hyperlink r:id="rId11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https://forms.gle/GZj5au3wgJh31y4C9</w:t>
        </w:r>
      </w:hyperlink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hyperlink r:id="rId12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#</w:t>
        </w:r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講師群</w:t>
        </w:r>
      </w:hyperlink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65E4515" wp14:editId="7ADD6921">
            <wp:extent cx="152400" cy="152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SGS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台灣檢驗科技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顏仲志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全球資安發展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經理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98CE802" wp14:editId="17A963FF">
            <wp:extent cx="152400" cy="152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成大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工系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林哲偉助理教授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DAD6319" wp14:editId="74F66049">
            <wp:extent cx="152400" cy="152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成大前瞻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材中心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翁振勛博士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/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組長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hyperlink r:id="rId16" w:tgtFrame="_blank" w:history="1"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#</w:t>
        </w:r>
        <w:r w:rsidRPr="003316B2">
          <w:rPr>
            <w:rFonts w:ascii="inherit" w:eastAsia="新細明體" w:hAnsi="inherit" w:cs="Segoe UI Historic"/>
            <w:color w:val="666666"/>
            <w:kern w:val="0"/>
            <w:sz w:val="23"/>
            <w:szCs w:val="23"/>
            <w:bdr w:val="none" w:sz="0" w:space="0" w:color="auto" w:frame="1"/>
          </w:rPr>
          <w:t>課程內容</w:t>
        </w:r>
      </w:hyperlink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FBFB623" wp14:editId="0EA624D5">
            <wp:extent cx="152400" cy="1524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適用於製造業者之醫療器材網路安全指引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8BB2086" wp14:editId="30B4551B">
            <wp:extent cx="152400" cy="1524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迎接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材管理新紀元，穿戴式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材產品法規需求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DDB9D47" wp14:editId="08A99147">
            <wp:extent cx="152400" cy="1524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智慧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材軟體臨床驗證及評估法規要求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D2D9C83" wp14:editId="2847EF53">
            <wp:extent cx="152400" cy="1524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本次課程內容符合管理辦法要求之醫療器材相關法令、我國醫療器材相關法令。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79DA20D5" wp14:editId="4D8A3D7B">
            <wp:extent cx="152400" cy="1524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課程費用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/>
          <w:b/>
          <w:bCs/>
          <w:color w:val="050505"/>
          <w:kern w:val="0"/>
          <w:sz w:val="23"/>
          <w:szCs w:val="23"/>
        </w:rPr>
        <w:t>定價</w:t>
      </w:r>
      <w:r w:rsidRPr="003316B2">
        <w:rPr>
          <w:rFonts w:ascii="inherit" w:eastAsia="新細明體" w:hAnsi="inherit" w:cs="Segoe UI Historic"/>
          <w:b/>
          <w:bCs/>
          <w:color w:val="050505"/>
          <w:kern w:val="0"/>
          <w:sz w:val="23"/>
          <w:szCs w:val="23"/>
        </w:rPr>
        <w:t>3000</w:t>
      </w:r>
      <w:r w:rsidRPr="003316B2">
        <w:rPr>
          <w:rFonts w:ascii="inherit" w:eastAsia="新細明體" w:hAnsi="inherit" w:cs="Segoe UI Historic"/>
          <w:b/>
          <w:bCs/>
          <w:color w:val="050505"/>
          <w:kern w:val="0"/>
          <w:sz w:val="23"/>
          <w:szCs w:val="23"/>
        </w:rPr>
        <w:t>元，包含課程及認證作業行政費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02A8404" wp14:editId="54AB6083">
            <wp:extent cx="152400" cy="152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具以下任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身份者，可享優惠價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2,500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/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人。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A175203" wp14:editId="711AFF49">
            <wp:extent cx="152400" cy="1524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成功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材聯盟廠商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(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繳費會員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) 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B21EA6" wp14:editId="2ED31C97">
            <wp:extent cx="152400" cy="152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南科產學協會會員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B4E8CCF" wp14:editId="3CFADCC1">
            <wp:extent cx="152400" cy="152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成大教職員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/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學生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F7CDE7B" wp14:editId="382DDC1C">
            <wp:extent cx="152400" cy="1524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台北儀器商業同業公會會員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46FE322" wp14:editId="6D2958D2">
            <wp:extent cx="152400" cy="1524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台灣牙科器材同業交流與公益協會會員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3697002" wp14:editId="5E66E610">
            <wp:extent cx="152400" cy="1524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持有未使用之課程優惠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券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者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EFAE2B4" wp14:editId="6BA2174E">
            <wp:extent cx="152400" cy="1524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8/11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、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8/30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舊生，可享優惠價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2,700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/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人。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9D7F566" wp14:editId="2C07E32E">
            <wp:extent cx="152400" cy="1524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聯絡窗口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06-235-3535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分機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3400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蔡小姐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新細明體" w:eastAsia="新細明體" w:hAnsi="新細明體" w:cs="新細明體" w:hint="eastAsia"/>
          <w:color w:val="050505"/>
          <w:kern w:val="0"/>
          <w:sz w:val="23"/>
          <w:szCs w:val="23"/>
        </w:rPr>
        <w:t>※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主辦單位：財團法人成大研究發展基金會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(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知識管理服務中心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)</w:t>
      </w:r>
    </w:p>
    <w:p w:rsidR="003316B2" w:rsidRPr="003316B2" w:rsidRDefault="003316B2" w:rsidP="003316B2">
      <w:pPr>
        <w:widowControl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3316B2">
        <w:rPr>
          <w:rFonts w:ascii="新細明體" w:eastAsia="新細明體" w:hAnsi="新細明體" w:cs="新細明體" w:hint="eastAsia"/>
          <w:color w:val="050505"/>
          <w:kern w:val="0"/>
          <w:sz w:val="23"/>
          <w:szCs w:val="23"/>
        </w:rPr>
        <w:t>※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協辦單位：成大前瞻醫療器材科技中心、智慧創新高值</w:t>
      </w:r>
      <w:proofErr w:type="gramStart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醫</w:t>
      </w:r>
      <w:proofErr w:type="gramEnd"/>
      <w:r w:rsidRPr="003316B2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材教學推動中心</w:t>
      </w:r>
    </w:p>
    <w:p w:rsidR="003316B2" w:rsidRPr="003316B2" w:rsidRDefault="003316B2" w:rsidP="003316B2">
      <w:pPr>
        <w:widowControl/>
        <w:spacing w:after="240"/>
        <w:rPr>
          <w:rFonts w:ascii="Helvetica" w:eastAsia="新細明體" w:hAnsi="Helvetica" w:cs="Helvetica"/>
          <w:color w:val="000000"/>
          <w:kern w:val="0"/>
          <w:szCs w:val="24"/>
        </w:rPr>
      </w:pPr>
    </w:p>
    <w:p w:rsidR="003316B2" w:rsidRPr="003316B2" w:rsidRDefault="003316B2" w:rsidP="003316B2">
      <w:pPr>
        <w:widowControl/>
        <w:spacing w:after="150"/>
        <w:rPr>
          <w:rFonts w:ascii="Helvetica" w:eastAsia="新細明體" w:hAnsi="Helvetica" w:cs="Helvetica"/>
          <w:color w:val="000000"/>
          <w:kern w:val="0"/>
          <w:szCs w:val="24"/>
        </w:rPr>
      </w:pPr>
      <w:r w:rsidRPr="003316B2">
        <w:rPr>
          <w:rFonts w:ascii="Helvetica" w:eastAsia="新細明體" w:hAnsi="Helvetica" w:cs="Helvetica" w:hint="eastAsia"/>
          <w:noProof/>
          <w:color w:val="000000"/>
          <w:kern w:val="0"/>
          <w:szCs w:val="24"/>
        </w:rPr>
        <w:lastRenderedPageBreak/>
        <w:drawing>
          <wp:inline distT="0" distB="0" distL="0" distR="0" wp14:anchorId="2CEE1403" wp14:editId="528D4931">
            <wp:extent cx="6372225" cy="8705850"/>
            <wp:effectExtent l="0" t="0" r="9525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B2" w:rsidRDefault="003316B2"/>
    <w:sectPr w:rsidR="003316B2" w:rsidSect="003316B2">
      <w:pgSz w:w="11906" w:h="16838"/>
      <w:pgMar w:top="709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1" o:spid="_x0000_i1031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349E6086"/>
    <w:multiLevelType w:val="hybridMultilevel"/>
    <w:tmpl w:val="88221778"/>
    <w:lvl w:ilvl="0" w:tplc="ACEC813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0D2D55A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69FECD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3E98C5E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CD141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2FD0A34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2210221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5F024A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7EEF58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2"/>
    <w:rsid w:val="003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05BB"/>
  <w15:chartTrackingRefBased/>
  <w15:docId w15:val="{6B4090B2-89F4-4636-9288-97C1BA8D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933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974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83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5999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9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95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9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2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0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97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1744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8504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2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60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93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0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5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2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5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25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74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9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5356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8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510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66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ww.facebook.com/hashtag/%E7%A9%BF%E6%88%B4%E5%BC%8F%E9%86%AB%E6%9D%90%E7%94%A2%E5%93%81?__eep__=6&amp;__cft__%5b0%5d=AZXZrwlEz9ZGQ35YZ2lLH1L6sBoOUO6y74LC45T6-GysG0ZYve2RhRBdbXVUtFkRhmZF7OIZKJiiEevLnB8T9LCRehm5JuSc7L23yBIM0EKy96OzWYZnoqz7ChKFzaDNRPz7GClt3kvo8DAgWGfgtUjcRxuNBWTz_WcEL4pJtU8kiki6IgviSUewosWGa_Bi46c&amp;__tn__=*NK-R" TargetMode="External"/><Relationship Id="rId12" Type="http://schemas.openxmlformats.org/officeDocument/2006/relationships/hyperlink" Target="https://www.facebook.com/hashtag/%E8%AC%9B%E5%B8%AB%E7%BE%A4?__eep__=6&amp;__cft__%5b0%5d=AZXZrwlEz9ZGQ35YZ2lLH1L6sBoOUO6y74LC45T6-GysG0ZYve2RhRBdbXVUtFkRhmZF7OIZKJiiEevLnB8T9LCRehm5JuSc7L23yBIM0EKy96OzWYZnoqz7ChKFzaDNRPz7GClt3kvo8DAgWGfgtUjcRxuNBWTz_WcEL4pJtU8kiki6IgviSUewosWGa_Bi46c&amp;__tn__=*NK-R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%E8%AA%B2%E7%A8%8B%E5%85%A7%E5%AE%B9?__eep__=6&amp;__cft__%5b0%5d=AZXZrwlEz9ZGQ35YZ2lLH1L6sBoOUO6y74LC45T6-GysG0ZYve2RhRBdbXVUtFkRhmZF7OIZKJiiEevLnB8T9LCRehm5JuSc7L23yBIM0EKy96OzWYZnoqz7ChKFzaDNRPz7GClt3kvo8DAgWGfgtUjcRxuNBWTz_WcEL4pJtU8kiki6IgviSUewosWGa_Bi46c&amp;__tn__=*NK-R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E6%99%BA%E6%85%A7%E9%86%AB%E6%9D%90%E8%BB%9F%E9%AB%94?__eep__=6&amp;__cft__%5b0%5d=AZXZrwlEz9ZGQ35YZ2lLH1L6sBoOUO6y74LC45T6-GysG0ZYve2RhRBdbXVUtFkRhmZF7OIZKJiiEevLnB8T9LCRehm5JuSc7L23yBIM0EKy96OzWYZnoqz7ChKFzaDNRPz7GClt3kvo8DAgWGfgtUjcRxuNBWTz_WcEL4pJtU8kiki6IgviSUewosWGa_Bi46c&amp;__tn__=*NK-R" TargetMode="External"/><Relationship Id="rId11" Type="http://schemas.openxmlformats.org/officeDocument/2006/relationships/hyperlink" Target="https://l.facebook.com/l.php?u=https%3A%2F%2Fforms.gle%2FGZj5au3wgJh31y4C9%3Ffbclid%3DIwAR2hlzEY4WoUTRQBoX12fTfE3qHkyWRkJWliq2IK6R22Hl2tBFakBcH11Gw&amp;h=AT0DhB6i5os9D6U0C8-IsuAwt7uTKo5-CjXnSAdM9NLvyHKoQ_1kB5DJA2e4a0hf6QHHFTlCpFtJp_r1WAjz0JVwREnSIku58Vr-nruXmR9iQYclKRjJZ8pVXcz86DsPZQ&amp;__tn__=-UK-R&amp;c%5b0%5d=AT3XNqyspamXnHXfo1KKXKYcQh289uNw3_Gnzo_9pHQwO4GHbsSCy-KgZGJ41ptAmEUGIRp3Z23wrLx5JtzYO93BLLKtrSAmdH1uBov8SNVVKP-o2v9oJAkZ8p3MnxGP5U1xvh-lDXZtSkB_8JOSDEkkNlTezaSgmBao6dmOeRltYPGhA8IsvxlBKlUXeM-NK_FEJuB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hashtag/%E9%86%AB%E6%9D%90%E7%B6%B2%E8%B7%AF%E5%AE%89%E5%85%A8?__eep__=6&amp;__cft__%5b0%5d=AZXZrwlEz9ZGQ35YZ2lLH1L6sBoOUO6y74LC45T6-GysG0ZYve2RhRBdbXVUtFkRhmZF7OIZKJiiEevLnB8T9LCRehm5JuSc7L23yBIM0EKy96OzWYZnoqz7ChKFzaDNRPz7GClt3kvo8DAgWGfgtUjcRxuNBWTz_WcEL4pJtU8kiki6IgviSUewosWGa_Bi46c&amp;__tn__=*NK-R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reurl.cc%2F7rg5Qd%3Ffbclid%3DIwAR14ncZYR4L9aXLT_L3E28mfb26eOrO4I300V1RgjCU_jW4N9Adrl6MIMKI&amp;h=AT2sy8hCz-skBc0yqUXyjNlgvsZHbWwjIYkh11MDwwXrZbAhFJh8uKXFXYra0aNQ2t1UmKOJ8VJIr6FmWxrutdtJkD2rgqH94hLr95XHt0Ebhw8LM0LM1Mb8hpkk1Pmw2g&amp;__tn__=-UK-R&amp;c%5b0%5d=AT3XNqyspamXnHXfo1KKXKYcQh289uNw3_Gnzo_9pHQwO4GHbsSCy-KgZGJ41ptAmEUGIRp3Z23wrLx5JtzYO93BLLKtrSAmdH1uBov8SNVVKP-o2v9oJAkZ8p3MnxGP5U1xvh-lDXZtSkB_8JOSDEkkNlTezaSgmBao6dmOeRltYPGhA8IsvxlBKlUXeM-NK_FEJuBV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2021-09-01T00:39:00Z</dcterms:created>
  <dcterms:modified xsi:type="dcterms:W3CDTF">2021-09-01T00:46:00Z</dcterms:modified>
</cp:coreProperties>
</file>