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AE" w:rsidRPr="00E304CD" w:rsidRDefault="00951FAE" w:rsidP="00951FAE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716219D" wp14:editId="371465E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951FAE" w:rsidRPr="00E304CD" w:rsidRDefault="00951FAE" w:rsidP="00951FA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51FAE" w:rsidRPr="003D78D9" w:rsidRDefault="00951FAE" w:rsidP="00951FAE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951FAE" w:rsidRPr="00E304CD" w:rsidRDefault="00951FAE" w:rsidP="00951FA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51FAE" w:rsidRPr="00E304CD" w:rsidRDefault="00951FAE" w:rsidP="00951FA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7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951FAE" w:rsidRPr="00E304CD" w:rsidRDefault="00951FAE" w:rsidP="00951FAE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951FAE" w:rsidRPr="00E304CD" w:rsidRDefault="00951FAE" w:rsidP="00951FAE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951FAE" w:rsidRPr="00E304CD" w:rsidRDefault="00951FAE" w:rsidP="00951FAE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51FAE" w:rsidRPr="00E304CD" w:rsidRDefault="00951FAE" w:rsidP="00951F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</w:t>
      </w: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Cs w:val="24"/>
        </w:rPr>
        <w:t>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51FAE" w:rsidRPr="00E304CD" w:rsidRDefault="00951FAE" w:rsidP="00951F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0373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51FAE" w:rsidRPr="00E304CD" w:rsidRDefault="00951FAE" w:rsidP="00951F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51FAE" w:rsidRPr="00E304CD" w:rsidRDefault="00951FAE" w:rsidP="00951FAE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951FAE" w:rsidRPr="006A1280" w:rsidRDefault="00951FAE" w:rsidP="004765A7">
      <w:pPr>
        <w:adjustRightInd w:val="0"/>
        <w:snapToGrid w:val="0"/>
        <w:spacing w:line="400" w:lineRule="exact"/>
        <w:ind w:left="1417" w:hangingChars="506" w:hanging="1417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旨：社團法人中華民國學名藥協會</w:t>
      </w:r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舉辦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GMP</w:t>
      </w:r>
      <w:r w:rsidRPr="006A12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教育訓練</w:t>
      </w:r>
      <w:r w:rsidRPr="006A1280">
        <w:rPr>
          <w:rFonts w:ascii="Times New Roman" w:eastAsia="標楷體" w:hAnsi="Times New Roman" w:cs="Times New Roman" w:hint="eastAsia"/>
          <w:color w:val="000000" w:themeColor="text1"/>
          <w:spacing w:val="-20"/>
          <w:sz w:val="28"/>
          <w:szCs w:val="28"/>
        </w:rPr>
        <w:t>(2)</w:t>
      </w:r>
      <w:bookmarkStart w:id="1" w:name="_Hlk85548805"/>
      <w:r w:rsidRPr="006A128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「微生物檢驗及環境監測」</w:t>
      </w:r>
      <w:bookmarkEnd w:id="1"/>
      <w:r w:rsidRPr="006A1280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課程資訊，</w:t>
      </w:r>
      <w:r w:rsidRPr="006A128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詳如說明，請查照。</w:t>
      </w:r>
    </w:p>
    <w:p w:rsidR="00951FAE" w:rsidRPr="006A1280" w:rsidRDefault="00951FAE" w:rsidP="00951FAE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951FAE" w:rsidRPr="00302010" w:rsidRDefault="00951FAE" w:rsidP="00951FAE">
      <w:pPr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8F08E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8F08E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14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 w:rsidR="008F08E1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95722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951FAE" w:rsidRPr="00302010" w:rsidRDefault="00951FAE" w:rsidP="00951FAE">
      <w:pPr>
        <w:snapToGrid w:val="0"/>
        <w:spacing w:line="40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r w:rsidR="00CF59D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桃園市政府衛生局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年度</w:t>
      </w:r>
      <w:r w:rsidR="00CF59D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推動化</w:t>
      </w:r>
      <w:proofErr w:type="gramStart"/>
      <w:r w:rsidR="00CF59D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CF59D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品製造場所符合優良製造準則之研究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」，將於北、中及南區舉辦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場化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 w:rsidR="00CF59D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教育訓練課程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，並邀請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豐富化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經驗之講師與公司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廠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分享</w:t>
      </w:r>
      <w:r w:rsidR="00CF59D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「微生物基礎檢驗方法與基準」及「環境管控與</w:t>
      </w:r>
      <w:r w:rsidR="00765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微</w:t>
      </w:r>
      <w:r w:rsidR="00CF59D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生物監測」相關基準與概要說明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請會員廠商踴躍參與報名。</w:t>
      </w:r>
    </w:p>
    <w:p w:rsidR="00951FAE" w:rsidRPr="00302010" w:rsidRDefault="00951FAE" w:rsidP="00951FAE">
      <w:pPr>
        <w:snapToGrid w:val="0"/>
        <w:spacing w:line="40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951FAE" w:rsidRPr="00302010" w:rsidRDefault="00951FAE" w:rsidP="00951FAE">
      <w:pPr>
        <w:snapToGrid w:val="0"/>
        <w:spacing w:line="40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951FAE" w:rsidRPr="00302010" w:rsidRDefault="00951FAE" w:rsidP="00951FAE">
      <w:pPr>
        <w:snapToGrid w:val="0"/>
        <w:spacing w:line="40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時至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台大醫院國際</w:t>
      </w:r>
      <w:r w:rsidR="006A128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中心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402</w:t>
      </w:r>
      <w:r w:rsidR="008062A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台北市中正區徐州路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</w:t>
      </w:r>
      <w:r w:rsidR="00C5623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</w:p>
    <w:p w:rsidR="00951FAE" w:rsidRPr="00302010" w:rsidRDefault="00951FAE" w:rsidP="00951FAE">
      <w:pPr>
        <w:snapToGrid w:val="0"/>
        <w:spacing w:line="400" w:lineRule="exact"/>
        <w:ind w:leftChars="631" w:left="1842" w:hangingChars="117" w:hanging="328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2.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8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時，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台中世界貿易中心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樓大禮堂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台中市西屯區天保街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60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 w:rsidR="007C15A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951FAE" w:rsidRPr="00302010" w:rsidRDefault="00951FAE" w:rsidP="00951FAE">
      <w:pPr>
        <w:snapToGrid w:val="0"/>
        <w:spacing w:line="400" w:lineRule="exact"/>
        <w:ind w:leftChars="701" w:left="1842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南區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)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時至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，蓮潭國際文教會館國際</w:t>
      </w:r>
      <w:proofErr w:type="gramStart"/>
      <w:r w:rsidR="00E9400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一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高雄市左營區崇德路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801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B1)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951FAE" w:rsidRPr="00302010" w:rsidRDefault="00951FAE" w:rsidP="00951FAE">
      <w:pPr>
        <w:snapToGrid w:val="0"/>
        <w:spacing w:line="400" w:lineRule="exact"/>
        <w:ind w:left="1841" w:hanging="1841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="00260C1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微生物基礎檢驗方法與基準及環境管控與</w:t>
      </w:r>
      <w:r w:rsidR="0066408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微</w:t>
      </w:r>
      <w:r w:rsidR="00260C1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生物監測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951FAE" w:rsidRPr="00B03149" w:rsidRDefault="00951FAE" w:rsidP="008312CC">
      <w:pPr>
        <w:snapToGrid w:val="0"/>
        <w:spacing w:line="400" w:lineRule="exact"/>
        <w:ind w:left="1843" w:hanging="567"/>
        <w:jc w:val="both"/>
        <w:rPr>
          <w:rFonts w:ascii="Times New Roman" w:eastAsia="標楷體" w:hAnsi="Times New Roman" w:cs="Times New Roman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lastRenderedPageBreak/>
        <w:t xml:space="preserve"> (</w:t>
      </w:r>
      <w:r w:rsidR="008312CC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三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報名事項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="008312CC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詳細資訊</w:t>
      </w:r>
      <w:r w:rsidR="00B0314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以</w:t>
      </w:r>
      <w:r w:rsidR="00B03149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社團法人</w:t>
      </w:r>
      <w:proofErr w:type="gramStart"/>
      <w:r w:rsidR="00B03149"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="008312CC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(</w:t>
      </w:r>
      <w:hyperlink r:id="rId8" w:history="1">
        <w:r w:rsidR="008312CC" w:rsidRPr="00B03149">
          <w:rPr>
            <w:rStyle w:val="a3"/>
            <w:rFonts w:ascii="Times New Roman" w:eastAsia="標楷體" w:hAnsi="Times New Roman" w:cs="Times New Roman"/>
            <w:color w:val="auto"/>
            <w:position w:val="2"/>
            <w:sz w:val="28"/>
            <w:szCs w:val="28"/>
            <w:u w:val="none"/>
          </w:rPr>
          <w:t>http://www.tgpa.org.tw/)</w:t>
        </w:r>
      </w:hyperlink>
      <w:r w:rsidR="008312CC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公告為</w:t>
      </w:r>
      <w:proofErr w:type="gramStart"/>
      <w:r w:rsidR="008312CC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準</w:t>
      </w:r>
      <w:proofErr w:type="gramEnd"/>
      <w:r w:rsidR="008312CC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。</w:t>
      </w:r>
      <w:r w:rsidR="008312CC" w:rsidRPr="00B03149">
        <w:rPr>
          <w:rFonts w:ascii="Times New Roman" w:eastAsia="標楷體" w:hAnsi="Times New Roman" w:cs="Times New Roman"/>
          <w:position w:val="2"/>
          <w:sz w:val="28"/>
          <w:szCs w:val="28"/>
        </w:rPr>
        <w:t xml:space="preserve"> </w:t>
      </w:r>
    </w:p>
    <w:p w:rsidR="00951FAE" w:rsidRPr="00302010" w:rsidRDefault="00951FAE" w:rsidP="00951FAE">
      <w:pPr>
        <w:snapToGrid w:val="0"/>
        <w:spacing w:line="400" w:lineRule="exact"/>
        <w:ind w:leftChars="650" w:left="1983" w:hangingChars="151" w:hanging="42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 xml:space="preserve"> </w:t>
      </w:r>
      <w:r w:rsidRPr="00B03149">
        <w:rPr>
          <w:rFonts w:ascii="Times New Roman" w:eastAsia="標楷體" w:hAnsi="Times New Roman" w:cs="Times New Roman"/>
          <w:position w:val="2"/>
          <w:sz w:val="28"/>
          <w:szCs w:val="28"/>
        </w:rPr>
        <w:t>1.</w:t>
      </w:r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報名名額</w:t>
      </w:r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:</w:t>
      </w:r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各場次實體</w:t>
      </w:r>
      <w:proofErr w:type="gramStart"/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與線上課程</w:t>
      </w:r>
      <w:proofErr w:type="gramEnd"/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擇</w:t>
      </w:r>
      <w:proofErr w:type="gramStart"/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一</w:t>
      </w:r>
      <w:proofErr w:type="gramEnd"/>
      <w:r w:rsidR="00B059E4" w:rsidRPr="00B0314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報名</w:t>
      </w:r>
      <w:r w:rsidR="00B059E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，每</w:t>
      </w:r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會員廠商實體課程限額</w:t>
      </w:r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人，</w:t>
      </w:r>
      <w:r w:rsidR="007245E5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同</w:t>
      </w:r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會員廠商其餘報名者可</w:t>
      </w:r>
      <w:proofErr w:type="gramStart"/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選擇線上課程</w:t>
      </w:r>
      <w:proofErr w:type="gramEnd"/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，以化</w:t>
      </w:r>
      <w:proofErr w:type="gramStart"/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C265D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品製造場人員為優先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951FAE" w:rsidRPr="00302010" w:rsidRDefault="00951FAE" w:rsidP="00951FAE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一律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網路報名，報名及簡章可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</w:t>
      </w:r>
      <w:bookmarkStart w:id="2" w:name="_Hlk85550042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社團法人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</w:t>
      </w:r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網</w:t>
      </w:r>
      <w:bookmarkEnd w:id="2"/>
      <w:proofErr w:type="gramEnd"/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(</w:t>
      </w:r>
      <w:hyperlink r:id="rId9" w:history="1">
        <w:r w:rsidR="00B03149" w:rsidRPr="00340881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http://www.tgpa.org.tw/</w:t>
        </w:r>
      </w:hyperlink>
      <w:r w:rsidRPr="00340881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)</w:t>
      </w:r>
      <w:r w:rsidRPr="00340881">
        <w:rPr>
          <w:rFonts w:ascii="Times New Roman" w:eastAsia="標楷體" w:hAnsi="Times New Roman" w:cs="Times New Roman"/>
          <w:position w:val="2"/>
          <w:sz w:val="28"/>
          <w:szCs w:val="28"/>
        </w:rPr>
        <w:t>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活動與消息」本次化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教育訓練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-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微生物檢驗及環境監測活動網頁，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填寫報名系統及下載報名簡章，如有相關問題可致電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(02-25314389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951FAE" w:rsidRDefault="00951FAE" w:rsidP="00340881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報名期間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即日起至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AD2ED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時或各場次額滿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終止報名。</w:t>
      </w:r>
    </w:p>
    <w:p w:rsidR="00353E6C" w:rsidRDefault="00353E6C" w:rsidP="00FE27DC">
      <w:pPr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FE27DC">
      <w:pPr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FE27DC">
      <w:pPr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FE27DC">
      <w:pPr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FE27DC" w:rsidRDefault="00FE27DC" w:rsidP="00FE27DC">
      <w:pPr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353E6C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353E6C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Default="00353E6C" w:rsidP="00353E6C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</w:p>
    <w:p w:rsidR="00353E6C" w:rsidRPr="00E06D00" w:rsidRDefault="00E17D19" w:rsidP="00E17D19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53E6C" w:rsidRPr="00E06D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40" w:rsidRDefault="00475F40" w:rsidP="00353E6C">
      <w:r>
        <w:separator/>
      </w:r>
    </w:p>
  </w:endnote>
  <w:endnote w:type="continuationSeparator" w:id="0">
    <w:p w:rsidR="00475F40" w:rsidRDefault="00475F40" w:rsidP="0035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40" w:rsidRDefault="00475F40" w:rsidP="00353E6C">
      <w:r>
        <w:separator/>
      </w:r>
    </w:p>
  </w:footnote>
  <w:footnote w:type="continuationSeparator" w:id="0">
    <w:p w:rsidR="00475F40" w:rsidRDefault="00475F40" w:rsidP="0035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AE"/>
    <w:rsid w:val="00260C17"/>
    <w:rsid w:val="002F7715"/>
    <w:rsid w:val="00340881"/>
    <w:rsid w:val="00353E6C"/>
    <w:rsid w:val="00475F40"/>
    <w:rsid w:val="004765A7"/>
    <w:rsid w:val="004A1235"/>
    <w:rsid w:val="005E0538"/>
    <w:rsid w:val="00664088"/>
    <w:rsid w:val="006A1280"/>
    <w:rsid w:val="007245E5"/>
    <w:rsid w:val="00765B72"/>
    <w:rsid w:val="007C15AA"/>
    <w:rsid w:val="008062A3"/>
    <w:rsid w:val="008312CC"/>
    <w:rsid w:val="008F08E1"/>
    <w:rsid w:val="00951FAE"/>
    <w:rsid w:val="00AD2ED3"/>
    <w:rsid w:val="00B03149"/>
    <w:rsid w:val="00B059E4"/>
    <w:rsid w:val="00C265D2"/>
    <w:rsid w:val="00C2784A"/>
    <w:rsid w:val="00C56237"/>
    <w:rsid w:val="00CF59DA"/>
    <w:rsid w:val="00E06D00"/>
    <w:rsid w:val="00E17D19"/>
    <w:rsid w:val="00E22471"/>
    <w:rsid w:val="00E9400D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718E1-6A01-4C38-8712-200F54F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F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12C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E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E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/)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gp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26</cp:revision>
  <cp:lastPrinted>2021-10-20T06:35:00Z</cp:lastPrinted>
  <dcterms:created xsi:type="dcterms:W3CDTF">2021-10-19T07:07:00Z</dcterms:created>
  <dcterms:modified xsi:type="dcterms:W3CDTF">2021-10-20T06:35:00Z</dcterms:modified>
</cp:coreProperties>
</file>