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CC5" w:rsidRDefault="00B41CC5" w:rsidP="00B41CC5">
      <w:pPr>
        <w:rPr>
          <w:noProof/>
        </w:rPr>
      </w:pPr>
      <w:r>
        <w:rPr>
          <w:noProof/>
        </w:rPr>
        <w:drawing>
          <wp:anchor distT="0" distB="0" distL="114300" distR="114300" simplePos="0" relativeHeight="251659264" behindDoc="1" locked="0" layoutInCell="1" allowOverlap="1" wp14:anchorId="709F4AB6" wp14:editId="2A021A3C">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Pr>
          <w:rFonts w:ascii="標楷體" w:eastAsia="標楷體" w:hAnsi="標楷體" w:cs="Times New Roman" w:hint="eastAsia"/>
          <w:b/>
          <w:sz w:val="52"/>
        </w:rPr>
        <w:t xml:space="preserve">    桃園市進出口商業同業公會 函</w:t>
      </w:r>
    </w:p>
    <w:p w:rsidR="00B41CC5" w:rsidRDefault="00B41CC5" w:rsidP="00B41CC5">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B41CC5" w:rsidRDefault="00B41CC5" w:rsidP="00B41CC5">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B41CC5" w:rsidRDefault="00B41CC5" w:rsidP="00B41CC5">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B41CC5" w:rsidRDefault="000C1EFF" w:rsidP="00B41CC5">
      <w:pPr>
        <w:spacing w:line="320" w:lineRule="exact"/>
        <w:ind w:rightChars="-378" w:right="-907"/>
        <w:jc w:val="center"/>
        <w:rPr>
          <w:rFonts w:ascii="標楷體" w:eastAsia="標楷體" w:hAnsi="標楷體" w:cs="Times New Roman"/>
        </w:rPr>
      </w:pPr>
      <w:hyperlink r:id="rId5" w:history="1">
        <w:r w:rsidR="00B41CC5">
          <w:rPr>
            <w:rStyle w:val="a3"/>
            <w:rFonts w:ascii="標楷體" w:eastAsia="標楷體" w:hAnsi="標楷體" w:cs="Times New Roman" w:hint="eastAsia"/>
            <w:color w:val="auto"/>
            <w:u w:val="none"/>
          </w:rPr>
          <w:t>ie325@ms19.hinet.net</w:t>
        </w:r>
      </w:hyperlink>
      <w:r w:rsidR="00B41CC5">
        <w:rPr>
          <w:rFonts w:ascii="標楷體" w:eastAsia="標楷體" w:hAnsi="標楷體" w:cs="Times New Roman" w:hint="eastAsia"/>
        </w:rPr>
        <w:t xml:space="preserve">     www.taoyuanproduct.org</w:t>
      </w:r>
    </w:p>
    <w:p w:rsidR="00B41CC5" w:rsidRDefault="00B41CC5" w:rsidP="00B41CC5">
      <w:pPr>
        <w:spacing w:line="320" w:lineRule="exact"/>
        <w:ind w:rightChars="-378" w:right="-907"/>
        <w:rPr>
          <w:rFonts w:ascii="標楷體" w:eastAsia="標楷體" w:hAnsi="標楷體" w:cs="Times New Roman"/>
        </w:rPr>
      </w:pPr>
    </w:p>
    <w:p w:rsidR="00B41CC5" w:rsidRDefault="00B41CC5" w:rsidP="00B41CC5">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者：各相關會員 </w:t>
      </w:r>
    </w:p>
    <w:p w:rsidR="00B41CC5" w:rsidRDefault="00B41CC5" w:rsidP="00B41CC5">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發文日期：中華民國109年8月</w:t>
      </w:r>
      <w:r w:rsidR="009E25EA">
        <w:rPr>
          <w:rFonts w:ascii="標楷體" w:eastAsia="標楷體" w:hAnsi="標楷體" w:cs="Times New Roman" w:hint="eastAsia"/>
          <w:color w:val="000000"/>
          <w:szCs w:val="24"/>
        </w:rPr>
        <w:t>2</w:t>
      </w:r>
      <w:r w:rsidR="009E25EA">
        <w:rPr>
          <w:rFonts w:ascii="標楷體" w:eastAsia="標楷體" w:hAnsi="標楷體" w:cs="Times New Roman"/>
          <w:color w:val="000000"/>
          <w:szCs w:val="24"/>
        </w:rPr>
        <w:t>7</w:t>
      </w:r>
      <w:r>
        <w:rPr>
          <w:rFonts w:ascii="標楷體" w:eastAsia="標楷體" w:hAnsi="標楷體" w:cs="Times New Roman" w:hint="eastAsia"/>
          <w:color w:val="000000"/>
          <w:szCs w:val="24"/>
        </w:rPr>
        <w:t>日</w:t>
      </w:r>
    </w:p>
    <w:p w:rsidR="00B41CC5" w:rsidRDefault="00B41CC5" w:rsidP="00B41CC5">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w:t>
      </w:r>
      <w:proofErr w:type="gramStart"/>
      <w:r>
        <w:rPr>
          <w:rFonts w:ascii="標楷體" w:eastAsia="標楷體" w:hAnsi="標楷體" w:cs="Times New Roman" w:hint="eastAsia"/>
          <w:color w:val="000000"/>
          <w:szCs w:val="24"/>
        </w:rPr>
        <w:t>桃貿豐字</w:t>
      </w:r>
      <w:proofErr w:type="gramEnd"/>
      <w:r>
        <w:rPr>
          <w:rFonts w:ascii="標楷體" w:eastAsia="標楷體" w:hAnsi="標楷體" w:cs="Times New Roman" w:hint="eastAsia"/>
          <w:color w:val="000000"/>
          <w:szCs w:val="24"/>
        </w:rPr>
        <w:t>第20</w:t>
      </w:r>
      <w:r w:rsidR="009E25EA">
        <w:rPr>
          <w:rFonts w:ascii="標楷體" w:eastAsia="標楷體" w:hAnsi="標楷體" w:cs="Times New Roman"/>
          <w:color w:val="000000"/>
          <w:szCs w:val="24"/>
        </w:rPr>
        <w:t>24</w:t>
      </w:r>
      <w:r w:rsidR="00976F7F">
        <w:rPr>
          <w:rFonts w:ascii="標楷體" w:eastAsia="標楷體" w:hAnsi="標楷體" w:cs="Times New Roman"/>
          <w:color w:val="000000"/>
          <w:szCs w:val="24"/>
        </w:rPr>
        <w:t>7</w:t>
      </w:r>
      <w:r>
        <w:rPr>
          <w:rFonts w:ascii="標楷體" w:eastAsia="標楷體" w:hAnsi="標楷體" w:cs="Times New Roman" w:hint="eastAsia"/>
          <w:color w:val="000000"/>
          <w:szCs w:val="24"/>
        </w:rPr>
        <w:t>號</w:t>
      </w:r>
    </w:p>
    <w:p w:rsidR="00B41CC5" w:rsidRDefault="00B41CC5" w:rsidP="00B41CC5">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p>
    <w:p w:rsidR="00B41CC5" w:rsidRDefault="00B41CC5" w:rsidP="00B41CC5">
      <w:pPr>
        <w:spacing w:line="320" w:lineRule="exact"/>
        <w:ind w:left="3000" w:rightChars="-100" w:right="-240" w:hangingChars="1250" w:hanging="3000"/>
        <w:rPr>
          <w:rFonts w:ascii="標楷體" w:eastAsia="標楷體" w:hAnsi="標楷體" w:cs="Times New Roman"/>
          <w:color w:val="000000"/>
          <w:szCs w:val="24"/>
        </w:rPr>
      </w:pPr>
    </w:p>
    <w:p w:rsidR="00B41CC5" w:rsidRDefault="00B41CC5" w:rsidP="00C24C09">
      <w:pPr>
        <w:adjustRightInd w:val="0"/>
        <w:snapToGrid w:val="0"/>
        <w:spacing w:line="240" w:lineRule="atLeast"/>
        <w:ind w:left="1400" w:rightChars="135" w:right="324" w:hangingChars="500" w:hanging="1400"/>
        <w:jc w:val="both"/>
        <w:rPr>
          <w:rFonts w:ascii="標楷體" w:eastAsia="標楷體" w:hAnsi="標楷體" w:cs="Times New Roman"/>
          <w:color w:val="000000" w:themeColor="text1"/>
          <w:sz w:val="28"/>
          <w:szCs w:val="28"/>
        </w:rPr>
      </w:pPr>
      <w:r>
        <w:rPr>
          <w:rFonts w:ascii="標楷體" w:eastAsia="標楷體" w:hAnsi="標楷體" w:cs="Arial Unicode MS" w:hint="eastAsia"/>
          <w:sz w:val="28"/>
          <w:szCs w:val="28"/>
          <w:lang w:val="zh-TW"/>
        </w:rPr>
        <w:t>主   旨：「</w:t>
      </w:r>
      <w:r w:rsidR="00976F7F">
        <w:rPr>
          <w:rFonts w:ascii="標楷體" w:eastAsia="標楷體" w:hAnsi="標楷體" w:cs="Arial Unicode MS" w:hint="eastAsia"/>
          <w:sz w:val="28"/>
          <w:szCs w:val="28"/>
          <w:lang w:val="zh-TW"/>
        </w:rPr>
        <w:t>醫療器材管理法第二十四條應建立醫療器材優良運銷系統之醫療器材品項及其販賣業者</w:t>
      </w:r>
      <w:r>
        <w:rPr>
          <w:rFonts w:ascii="標楷體" w:eastAsia="標楷體" w:hAnsi="標楷體" w:cs="Arial Unicode MS" w:hint="eastAsia"/>
          <w:sz w:val="28"/>
          <w:szCs w:val="28"/>
          <w:lang w:val="zh-TW"/>
        </w:rPr>
        <w:t>」</w:t>
      </w:r>
      <w:r w:rsidR="009E25EA">
        <w:rPr>
          <w:rFonts w:ascii="標楷體" w:eastAsia="標楷體" w:hAnsi="標楷體" w:cs="Arial Unicode MS" w:hint="eastAsia"/>
          <w:sz w:val="28"/>
          <w:szCs w:val="28"/>
          <w:lang w:val="zh-TW"/>
        </w:rPr>
        <w:t>訂定</w:t>
      </w:r>
      <w:r>
        <w:rPr>
          <w:rFonts w:ascii="標楷體" w:eastAsia="標楷體" w:hAnsi="標楷體" w:cs="Arial Unicode MS" w:hint="eastAsia"/>
          <w:sz w:val="28"/>
          <w:szCs w:val="28"/>
          <w:lang w:val="zh-TW"/>
        </w:rPr>
        <w:t>草案，業經衛生</w:t>
      </w:r>
      <w:proofErr w:type="gramStart"/>
      <w:r>
        <w:rPr>
          <w:rFonts w:ascii="標楷體" w:eastAsia="標楷體" w:hAnsi="標楷體" w:cs="Arial Unicode MS" w:hint="eastAsia"/>
          <w:sz w:val="28"/>
          <w:szCs w:val="28"/>
          <w:lang w:val="zh-TW"/>
        </w:rPr>
        <w:t>福利部於中華民國</w:t>
      </w:r>
      <w:proofErr w:type="gramEnd"/>
      <w:r>
        <w:rPr>
          <w:rFonts w:ascii="標楷體" w:eastAsia="標楷體" w:hAnsi="標楷體" w:cs="Arial Unicode MS" w:hint="eastAsia"/>
          <w:sz w:val="28"/>
          <w:szCs w:val="28"/>
          <w:lang w:val="zh-TW"/>
        </w:rPr>
        <w:t>109年8月</w:t>
      </w:r>
      <w:r w:rsidR="009E25EA">
        <w:rPr>
          <w:rFonts w:ascii="標楷體" w:eastAsia="標楷體" w:hAnsi="標楷體" w:cs="Arial Unicode MS" w:hint="eastAsia"/>
          <w:sz w:val="28"/>
          <w:szCs w:val="28"/>
          <w:lang w:val="zh-TW"/>
        </w:rPr>
        <w:t>2</w:t>
      </w:r>
      <w:r w:rsidR="00976F7F">
        <w:rPr>
          <w:rFonts w:ascii="標楷體" w:eastAsia="標楷體" w:hAnsi="標楷體" w:cs="Arial Unicode MS" w:hint="eastAsia"/>
          <w:sz w:val="28"/>
          <w:szCs w:val="28"/>
          <w:lang w:val="zh-TW"/>
        </w:rPr>
        <w:t>4</w:t>
      </w:r>
      <w:r>
        <w:rPr>
          <w:rFonts w:ascii="標楷體" w:eastAsia="標楷體" w:hAnsi="標楷體" w:cs="Arial Unicode MS" w:hint="eastAsia"/>
          <w:sz w:val="28"/>
          <w:szCs w:val="28"/>
          <w:lang w:val="zh-TW"/>
        </w:rPr>
        <w:t>日以</w:t>
      </w:r>
      <w:proofErr w:type="gramStart"/>
      <w:r>
        <w:rPr>
          <w:rFonts w:ascii="標楷體" w:eastAsia="標楷體" w:hAnsi="標楷體" w:cs="Arial Unicode MS" w:hint="eastAsia"/>
          <w:sz w:val="28"/>
          <w:szCs w:val="28"/>
          <w:lang w:val="zh-TW"/>
        </w:rPr>
        <w:t>衛授食字第109</w:t>
      </w:r>
      <w:r w:rsidR="009E25EA">
        <w:rPr>
          <w:rFonts w:ascii="標楷體" w:eastAsia="標楷體" w:hAnsi="標楷體" w:cs="Arial Unicode MS" w:hint="eastAsia"/>
          <w:sz w:val="28"/>
          <w:szCs w:val="28"/>
          <w:lang w:val="zh-TW"/>
        </w:rPr>
        <w:t>1</w:t>
      </w:r>
      <w:r w:rsidR="00976F7F">
        <w:rPr>
          <w:rFonts w:ascii="標楷體" w:eastAsia="標楷體" w:hAnsi="標楷體" w:cs="Arial Unicode MS" w:hint="eastAsia"/>
          <w:sz w:val="28"/>
          <w:szCs w:val="28"/>
          <w:lang w:val="zh-TW"/>
        </w:rPr>
        <w:t>102714</w:t>
      </w:r>
      <w:r>
        <w:rPr>
          <w:rFonts w:ascii="標楷體" w:eastAsia="標楷體" w:hAnsi="標楷體" w:cs="Arial Unicode MS" w:hint="eastAsia"/>
          <w:sz w:val="28"/>
          <w:szCs w:val="28"/>
          <w:lang w:val="zh-TW"/>
        </w:rPr>
        <w:t>號</w:t>
      </w:r>
      <w:proofErr w:type="gramEnd"/>
      <w:r>
        <w:rPr>
          <w:rFonts w:ascii="標楷體" w:eastAsia="標楷體" w:hAnsi="標楷體" w:cs="Arial Unicode MS" w:hint="eastAsia"/>
          <w:sz w:val="28"/>
          <w:szCs w:val="28"/>
          <w:lang w:val="zh-TW"/>
        </w:rPr>
        <w:t>公告預告</w:t>
      </w:r>
      <w:r>
        <w:rPr>
          <w:rFonts w:ascii="標楷體" w:eastAsia="標楷體" w:hAnsi="標楷體" w:cs="Times New Roman" w:hint="eastAsia"/>
          <w:color w:val="000000" w:themeColor="text1"/>
          <w:sz w:val="28"/>
          <w:szCs w:val="28"/>
        </w:rPr>
        <w:t>，請查照。</w:t>
      </w:r>
    </w:p>
    <w:p w:rsidR="00B41CC5" w:rsidRDefault="00B41CC5" w:rsidP="00B41CC5">
      <w:pPr>
        <w:spacing w:line="440" w:lineRule="exact"/>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說   明：</w:t>
      </w:r>
    </w:p>
    <w:p w:rsidR="00B41CC5" w:rsidRDefault="00B41CC5" w:rsidP="00B41CC5">
      <w:pPr>
        <w:spacing w:line="400" w:lineRule="exact"/>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hint="eastAsia"/>
          <w:sz w:val="22"/>
          <w:lang w:val="zh-TW"/>
        </w:rPr>
        <w:t xml:space="preserve"> </w:t>
      </w:r>
      <w:proofErr w:type="gramStart"/>
      <w:r>
        <w:rPr>
          <w:rFonts w:ascii="標楷體" w:eastAsia="標楷體" w:hAnsi="標楷體" w:cs="Arial Unicode MS" w:hint="eastAsia"/>
          <w:spacing w:val="-20"/>
          <w:sz w:val="28"/>
          <w:szCs w:val="28"/>
          <w:lang w:val="zh-TW"/>
        </w:rPr>
        <w:t>ㄧ</w:t>
      </w:r>
      <w:proofErr w:type="gramEnd"/>
      <w:r>
        <w:rPr>
          <w:rFonts w:ascii="標楷體" w:eastAsia="標楷體" w:hAnsi="標楷體" w:cs="Arial Unicode MS" w:hint="eastAsia"/>
          <w:spacing w:val="-20"/>
          <w:sz w:val="28"/>
          <w:szCs w:val="28"/>
          <w:lang w:val="zh-TW"/>
        </w:rPr>
        <w:t>、</w:t>
      </w:r>
      <w:r>
        <w:rPr>
          <w:rFonts w:ascii="標楷體" w:eastAsia="標楷體" w:hAnsi="標楷體" w:cs="Arial Unicode MS" w:hint="eastAsia"/>
          <w:sz w:val="28"/>
          <w:szCs w:val="28"/>
          <w:lang w:val="zh-TW"/>
        </w:rPr>
        <w:t>依據衛生福利部109年8月</w:t>
      </w:r>
      <w:r w:rsidR="001B38AF">
        <w:rPr>
          <w:rFonts w:ascii="標楷體" w:eastAsia="標楷體" w:hAnsi="標楷體" w:cs="Arial Unicode MS" w:hint="eastAsia"/>
          <w:sz w:val="28"/>
          <w:szCs w:val="28"/>
          <w:lang w:val="zh-TW"/>
        </w:rPr>
        <w:t>24</w:t>
      </w:r>
      <w:r>
        <w:rPr>
          <w:rFonts w:ascii="標楷體" w:eastAsia="標楷體" w:hAnsi="標楷體" w:cs="Arial Unicode MS" w:hint="eastAsia"/>
          <w:sz w:val="28"/>
          <w:szCs w:val="28"/>
          <w:lang w:val="zh-TW"/>
        </w:rPr>
        <w:t>日</w:t>
      </w:r>
      <w:proofErr w:type="gramStart"/>
      <w:r>
        <w:rPr>
          <w:rFonts w:ascii="標楷體" w:eastAsia="標楷體" w:hAnsi="標楷體" w:cs="Arial Unicode MS" w:hint="eastAsia"/>
          <w:sz w:val="28"/>
          <w:szCs w:val="28"/>
          <w:lang w:val="zh-TW"/>
        </w:rPr>
        <w:t>衛授食字第109</w:t>
      </w:r>
      <w:r w:rsidR="001B38AF">
        <w:rPr>
          <w:rFonts w:ascii="標楷體" w:eastAsia="標楷體" w:hAnsi="標楷體" w:cs="Arial Unicode MS" w:hint="eastAsia"/>
          <w:sz w:val="28"/>
          <w:szCs w:val="28"/>
          <w:lang w:val="zh-TW"/>
        </w:rPr>
        <w:t>1102768</w:t>
      </w:r>
      <w:proofErr w:type="gramEnd"/>
    </w:p>
    <w:p w:rsidR="00B41CC5" w:rsidRDefault="00B41CC5" w:rsidP="00B41CC5">
      <w:pPr>
        <w:spacing w:line="400" w:lineRule="exact"/>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號函辦理。</w:t>
      </w:r>
    </w:p>
    <w:p w:rsidR="00B41CC5" w:rsidRDefault="00B41CC5" w:rsidP="00B41CC5">
      <w:pPr>
        <w:suppressAutoHyphens/>
        <w:wordWrap w:val="0"/>
        <w:spacing w:line="0" w:lineRule="atLeast"/>
        <w:ind w:left="1120" w:hangingChars="400" w:hanging="1120"/>
        <w:rPr>
          <w:rStyle w:val="a3"/>
          <w:color w:val="000000" w:themeColor="text1"/>
          <w:u w:val="none"/>
        </w:rPr>
      </w:pPr>
      <w:r>
        <w:rPr>
          <w:rFonts w:ascii="標楷體" w:eastAsia="標楷體" w:hAnsi="標楷體" w:cs="Arial Unicode MS" w:hint="eastAsia"/>
          <w:sz w:val="28"/>
          <w:szCs w:val="28"/>
          <w:lang w:val="zh-TW"/>
        </w:rPr>
        <w:t xml:space="preserve">   </w:t>
      </w:r>
      <w:r>
        <w:rPr>
          <w:rFonts w:ascii="標楷體" w:eastAsia="標楷體" w:hAnsi="標楷體" w:cs="Arial Unicode MS" w:hint="eastAsia"/>
          <w:sz w:val="22"/>
          <w:lang w:val="zh-TW"/>
        </w:rPr>
        <w:t xml:space="preserve"> </w:t>
      </w:r>
      <w:r>
        <w:rPr>
          <w:rFonts w:ascii="標楷體" w:eastAsia="標楷體" w:hAnsi="標楷體" w:cs="Arial Unicode MS" w:hint="eastAsia"/>
          <w:szCs w:val="24"/>
          <w:lang w:val="zh-TW"/>
        </w:rPr>
        <w:t xml:space="preserve"> </w:t>
      </w:r>
      <w:r>
        <w:rPr>
          <w:rFonts w:ascii="標楷體" w:eastAsia="標楷體" w:hAnsi="標楷體" w:cs="Arial Unicode MS" w:hint="eastAsia"/>
          <w:sz w:val="28"/>
          <w:szCs w:val="28"/>
          <w:lang w:val="zh-TW"/>
        </w:rPr>
        <w:t>二、</w:t>
      </w:r>
      <w:proofErr w:type="gramStart"/>
      <w:r>
        <w:rPr>
          <w:rFonts w:ascii="標楷體" w:eastAsia="標楷體" w:hAnsi="標楷體" w:cs="Arial Unicode MS" w:hint="eastAsia"/>
          <w:spacing w:val="20"/>
          <w:sz w:val="28"/>
          <w:szCs w:val="28"/>
          <w:lang w:val="zh-TW"/>
        </w:rPr>
        <w:t>旨揭公告</w:t>
      </w:r>
      <w:proofErr w:type="gramEnd"/>
      <w:r>
        <w:rPr>
          <w:rFonts w:ascii="標楷體" w:eastAsia="標楷體" w:hAnsi="標楷體" w:cs="Arial Unicode MS" w:hint="eastAsia"/>
          <w:spacing w:val="20"/>
          <w:sz w:val="28"/>
          <w:szCs w:val="28"/>
          <w:lang w:val="zh-TW"/>
        </w:rPr>
        <w:t>請至行政院公報資訊網、衛生福利部網站「衛生福利法規檢索系統」下「法規草案」網頁、衛生福利部食品藥物管理署網站「公告資訊」下「</w:t>
      </w:r>
      <w:proofErr w:type="gramStart"/>
      <w:r>
        <w:rPr>
          <w:rFonts w:ascii="標楷體" w:eastAsia="標楷體" w:hAnsi="標楷體" w:cs="Arial Unicode MS" w:hint="eastAsia"/>
          <w:spacing w:val="20"/>
          <w:sz w:val="28"/>
          <w:szCs w:val="28"/>
          <w:lang w:val="zh-TW"/>
        </w:rPr>
        <w:t>本署公告</w:t>
      </w:r>
      <w:proofErr w:type="gramEnd"/>
      <w:r>
        <w:rPr>
          <w:rFonts w:ascii="標楷體" w:eastAsia="標楷體" w:hAnsi="標楷體" w:cs="Arial Unicode MS" w:hint="eastAsia"/>
          <w:spacing w:val="20"/>
          <w:sz w:val="28"/>
          <w:szCs w:val="28"/>
          <w:lang w:val="zh-TW"/>
        </w:rPr>
        <w:t>」網頁及國家發展委員會「公共政策網路參與平台</w:t>
      </w:r>
      <w:proofErr w:type="gramStart"/>
      <w:r>
        <w:rPr>
          <w:rFonts w:ascii="標楷體" w:eastAsia="標楷體" w:hAnsi="標楷體" w:cs="Arial Unicode MS" w:hint="eastAsia"/>
          <w:spacing w:val="20"/>
          <w:sz w:val="28"/>
          <w:szCs w:val="28"/>
          <w:lang w:val="zh-TW"/>
        </w:rPr>
        <w:t>─</w:t>
      </w:r>
      <w:proofErr w:type="gramEnd"/>
      <w:r>
        <w:rPr>
          <w:rFonts w:ascii="標楷體" w:eastAsia="標楷體" w:hAnsi="標楷體" w:cs="Arial Unicode MS" w:hint="eastAsia"/>
          <w:spacing w:val="20"/>
          <w:sz w:val="28"/>
          <w:szCs w:val="28"/>
          <w:lang w:val="zh-TW"/>
        </w:rPr>
        <w:t>眾開講」網頁</w:t>
      </w:r>
      <w:r>
        <w:rPr>
          <w:rFonts w:ascii="標楷體" w:eastAsia="標楷體" w:hAnsi="標楷體" w:cs="Arial Unicode MS" w:hint="eastAsia"/>
          <w:color w:val="000000" w:themeColor="text1"/>
          <w:spacing w:val="20"/>
          <w:sz w:val="28"/>
          <w:szCs w:val="28"/>
          <w:lang w:val="zh-TW"/>
        </w:rPr>
        <w:t>(</w:t>
      </w:r>
      <w:hyperlink r:id="rId6" w:history="1">
        <w:r>
          <w:rPr>
            <w:rStyle w:val="a3"/>
            <w:rFonts w:ascii="標楷體" w:eastAsia="標楷體" w:hAnsi="標楷體" w:cs="Arial Unicode MS" w:hint="eastAsia"/>
            <w:color w:val="000000" w:themeColor="text1"/>
            <w:sz w:val="28"/>
            <w:szCs w:val="28"/>
            <w:u w:val="none"/>
          </w:rPr>
          <w:t>https://join.gov.tw/</w:t>
        </w:r>
      </w:hyperlink>
    </w:p>
    <w:p w:rsidR="00B41CC5" w:rsidRDefault="00B41CC5" w:rsidP="00B41CC5">
      <w:pPr>
        <w:suppressAutoHyphens/>
        <w:wordWrap w:val="0"/>
        <w:spacing w:line="0" w:lineRule="atLeast"/>
        <w:ind w:left="1120" w:hangingChars="400" w:hanging="1120"/>
        <w:rPr>
          <w:kern w:val="0"/>
        </w:rPr>
      </w:pPr>
      <w:r>
        <w:rPr>
          <w:rStyle w:val="a3"/>
          <w:rFonts w:ascii="標楷體" w:eastAsia="標楷體" w:hAnsi="標楷體" w:cs="Arial Unicode MS" w:hint="eastAsia"/>
          <w:color w:val="000000" w:themeColor="text1"/>
          <w:sz w:val="28"/>
          <w:szCs w:val="28"/>
          <w:u w:val="none"/>
          <w:lang w:val="zh-TW"/>
        </w:rPr>
        <w:t xml:space="preserve">        </w:t>
      </w:r>
      <w:r>
        <w:rPr>
          <w:rFonts w:ascii="標楷體" w:eastAsia="標楷體" w:hAnsi="標楷體" w:cs="Arial Unicode MS" w:hint="eastAsia"/>
          <w:sz w:val="28"/>
          <w:szCs w:val="28"/>
          <w:lang w:val="zh-TW"/>
        </w:rPr>
        <w:t>policies/)</w:t>
      </w:r>
      <w:r>
        <w:rPr>
          <w:rFonts w:ascii="標楷體" w:eastAsia="標楷體" w:hAnsi="標楷體" w:cs="Arial Unicode MS" w:hint="eastAsia"/>
          <w:kern w:val="0"/>
          <w:sz w:val="28"/>
          <w:szCs w:val="28"/>
          <w:lang w:val="zh-TW"/>
        </w:rPr>
        <w:t>自行下載</w:t>
      </w:r>
      <w:r>
        <w:rPr>
          <w:rFonts w:ascii="標楷體" w:eastAsia="標楷體" w:hAnsi="標楷體" w:cs="Arial Unicode MS" w:hint="eastAsia"/>
          <w:spacing w:val="-20"/>
          <w:kern w:val="0"/>
          <w:sz w:val="28"/>
          <w:szCs w:val="28"/>
          <w:lang w:val="zh-TW"/>
        </w:rPr>
        <w:t>。</w:t>
      </w:r>
    </w:p>
    <w:p w:rsidR="00B41CC5" w:rsidRDefault="00B41CC5" w:rsidP="00B41CC5">
      <w:pPr>
        <w:suppressAutoHyphens/>
        <w:spacing w:line="0" w:lineRule="atLeast"/>
        <w:ind w:left="1120" w:hangingChars="400" w:hanging="1120"/>
        <w:rPr>
          <w:rFonts w:ascii="標楷體" w:eastAsia="標楷體" w:hAnsi="標楷體" w:cs="Arial Unicode MS"/>
          <w:kern w:val="0"/>
          <w:sz w:val="28"/>
          <w:szCs w:val="28"/>
          <w:lang w:val="zh-TW"/>
        </w:rPr>
      </w:pPr>
      <w:r>
        <w:rPr>
          <w:rFonts w:ascii="標楷體" w:eastAsia="標楷體" w:hAnsi="標楷體" w:cs="Arial Unicode MS" w:hint="eastAsia"/>
          <w:kern w:val="0"/>
          <w:sz w:val="28"/>
          <w:szCs w:val="28"/>
          <w:lang w:val="zh-TW"/>
        </w:rPr>
        <w:t xml:space="preserve">  </w:t>
      </w:r>
      <w:r>
        <w:rPr>
          <w:rFonts w:ascii="標楷體" w:eastAsia="標楷體" w:hAnsi="標楷體" w:cs="Arial Unicode MS" w:hint="eastAsia"/>
          <w:kern w:val="0"/>
          <w:sz w:val="20"/>
          <w:szCs w:val="20"/>
          <w:lang w:val="zh-TW"/>
        </w:rPr>
        <w:t xml:space="preserve"> </w:t>
      </w:r>
      <w:r>
        <w:rPr>
          <w:rFonts w:ascii="標楷體" w:eastAsia="標楷體" w:hAnsi="標楷體" w:cs="Arial Unicode MS" w:hint="eastAsia"/>
          <w:kern w:val="0"/>
          <w:szCs w:val="24"/>
          <w:lang w:val="zh-TW"/>
        </w:rPr>
        <w:t xml:space="preserve">  </w:t>
      </w:r>
      <w:r>
        <w:rPr>
          <w:rFonts w:ascii="標楷體" w:eastAsia="標楷體" w:hAnsi="標楷體" w:cs="Arial Unicode MS" w:hint="eastAsia"/>
          <w:kern w:val="0"/>
          <w:sz w:val="28"/>
          <w:szCs w:val="28"/>
          <w:lang w:val="zh-TW"/>
        </w:rPr>
        <w:t>三、對公告內容有任何意見者，請於本草案刊登前揭網站之隔日起60日內陳述意見或洽詢：</w:t>
      </w:r>
    </w:p>
    <w:p w:rsidR="00B41CC5" w:rsidRDefault="00B41CC5" w:rsidP="00B41CC5">
      <w:pPr>
        <w:suppressAutoHyphens/>
        <w:spacing w:line="0" w:lineRule="atLeast"/>
        <w:ind w:left="1120" w:hangingChars="400" w:hanging="1120"/>
        <w:rPr>
          <w:rFonts w:ascii="標楷體" w:eastAsia="標楷體" w:hAnsi="標楷體" w:cs="Arial Unicode MS"/>
          <w:kern w:val="0"/>
          <w:sz w:val="28"/>
          <w:szCs w:val="28"/>
          <w:lang w:val="zh-TW"/>
        </w:rPr>
      </w:pPr>
      <w:r>
        <w:rPr>
          <w:rFonts w:ascii="標楷體" w:eastAsia="標楷體" w:hAnsi="標楷體" w:cs="Arial Unicode MS" w:hint="eastAsia"/>
          <w:kern w:val="0"/>
          <w:sz w:val="28"/>
          <w:szCs w:val="28"/>
          <w:lang w:val="zh-TW"/>
        </w:rPr>
        <w:t xml:space="preserve">       （一）承辦機關：衛生福利部食品藥物管理署</w:t>
      </w:r>
    </w:p>
    <w:p w:rsidR="00B41CC5" w:rsidRDefault="00B41CC5" w:rsidP="00B41CC5">
      <w:pPr>
        <w:suppressAutoHyphens/>
        <w:spacing w:line="0" w:lineRule="atLeast"/>
        <w:ind w:left="1120" w:hangingChars="400" w:hanging="1120"/>
        <w:rPr>
          <w:rFonts w:ascii="標楷體" w:eastAsia="標楷體" w:hAnsi="標楷體" w:cs="Arial Unicode MS"/>
          <w:kern w:val="0"/>
          <w:sz w:val="28"/>
          <w:szCs w:val="28"/>
          <w:lang w:val="zh-TW"/>
        </w:rPr>
      </w:pPr>
      <w:r>
        <w:rPr>
          <w:rFonts w:ascii="標楷體" w:eastAsia="標楷體" w:hAnsi="標楷體" w:cs="Arial Unicode MS" w:hint="eastAsia"/>
          <w:kern w:val="0"/>
          <w:sz w:val="28"/>
          <w:szCs w:val="28"/>
          <w:lang w:val="zh-TW"/>
        </w:rPr>
        <w:t xml:space="preserve">       （二）地址：台北市南港區昆陽街161-2號</w:t>
      </w:r>
    </w:p>
    <w:p w:rsidR="00B41CC5" w:rsidRDefault="00B41CC5" w:rsidP="00B41CC5">
      <w:pPr>
        <w:suppressAutoHyphens/>
        <w:spacing w:line="0" w:lineRule="atLeast"/>
        <w:ind w:left="1120" w:hangingChars="400" w:hanging="1120"/>
        <w:rPr>
          <w:rFonts w:ascii="標楷體" w:eastAsia="標楷體" w:hAnsi="標楷體" w:cs="Arial Unicode MS"/>
          <w:kern w:val="0"/>
          <w:sz w:val="28"/>
          <w:szCs w:val="28"/>
          <w:lang w:val="zh-TW"/>
        </w:rPr>
      </w:pPr>
      <w:r>
        <w:rPr>
          <w:rFonts w:ascii="標楷體" w:eastAsia="標楷體" w:hAnsi="標楷體" w:cs="Arial Unicode MS" w:hint="eastAsia"/>
          <w:kern w:val="0"/>
          <w:sz w:val="28"/>
          <w:szCs w:val="28"/>
          <w:lang w:val="zh-TW"/>
        </w:rPr>
        <w:t xml:space="preserve">       （</w:t>
      </w:r>
      <w:bookmarkStart w:id="0" w:name="_Hlk46317169"/>
      <w:r>
        <w:rPr>
          <w:rFonts w:ascii="標楷體" w:eastAsia="標楷體" w:hAnsi="標楷體" w:cs="Arial Unicode MS" w:hint="eastAsia"/>
          <w:kern w:val="0"/>
          <w:sz w:val="28"/>
          <w:szCs w:val="28"/>
          <w:lang w:val="zh-TW"/>
        </w:rPr>
        <w:t>三）電話：02-2787-</w:t>
      </w:r>
      <w:r w:rsidR="00F13670">
        <w:rPr>
          <w:rFonts w:ascii="標楷體" w:eastAsia="標楷體" w:hAnsi="標楷體" w:cs="Arial Unicode MS" w:hint="eastAsia"/>
          <w:kern w:val="0"/>
          <w:sz w:val="28"/>
          <w:szCs w:val="28"/>
          <w:lang w:val="zh-TW"/>
        </w:rPr>
        <w:t>7112</w:t>
      </w:r>
      <w:bookmarkEnd w:id="0"/>
    </w:p>
    <w:p w:rsidR="00B41CC5" w:rsidRDefault="00B41CC5" w:rsidP="00B41CC5">
      <w:pPr>
        <w:suppressAutoHyphens/>
        <w:spacing w:line="0" w:lineRule="atLeast"/>
        <w:ind w:left="1120" w:hangingChars="400" w:hanging="1120"/>
        <w:rPr>
          <w:rFonts w:ascii="標楷體" w:eastAsia="標楷體" w:hAnsi="標楷體" w:cs="Arial Unicode MS"/>
          <w:kern w:val="0"/>
          <w:sz w:val="28"/>
          <w:szCs w:val="28"/>
          <w:lang w:val="zh-TW"/>
        </w:rPr>
      </w:pPr>
      <w:r>
        <w:rPr>
          <w:rFonts w:ascii="標楷體" w:eastAsia="標楷體" w:hAnsi="標楷體" w:cs="Arial Unicode MS" w:hint="eastAsia"/>
          <w:kern w:val="0"/>
          <w:sz w:val="28"/>
          <w:szCs w:val="28"/>
          <w:lang w:val="zh-TW"/>
        </w:rPr>
        <w:t xml:space="preserve">        (四</w:t>
      </w:r>
      <w:proofErr w:type="gramStart"/>
      <w:r>
        <w:rPr>
          <w:rFonts w:ascii="標楷體" w:eastAsia="標楷體" w:hAnsi="標楷體" w:cs="Arial Unicode MS" w:hint="eastAsia"/>
          <w:kern w:val="0"/>
          <w:sz w:val="28"/>
          <w:szCs w:val="28"/>
          <w:lang w:val="zh-TW"/>
        </w:rPr>
        <w:t>）</w:t>
      </w:r>
      <w:proofErr w:type="gramEnd"/>
      <w:r>
        <w:rPr>
          <w:rFonts w:ascii="標楷體" w:eastAsia="標楷體" w:hAnsi="標楷體" w:cs="Arial Unicode MS" w:hint="eastAsia"/>
          <w:kern w:val="0"/>
          <w:sz w:val="28"/>
          <w:szCs w:val="28"/>
          <w:lang w:val="zh-TW"/>
        </w:rPr>
        <w:t>傳真 :02-</w:t>
      </w:r>
      <w:r>
        <w:rPr>
          <w:rFonts w:ascii="標楷體" w:eastAsia="標楷體" w:hAnsi="標楷體" w:cs="Arial Unicode MS"/>
          <w:kern w:val="0"/>
          <w:sz w:val="28"/>
          <w:szCs w:val="28"/>
          <w:lang w:val="zh-TW"/>
        </w:rPr>
        <w:t>2787</w:t>
      </w:r>
      <w:r>
        <w:rPr>
          <w:rFonts w:ascii="標楷體" w:eastAsia="標楷體" w:hAnsi="標楷體" w:cs="Arial Unicode MS" w:hint="eastAsia"/>
          <w:kern w:val="0"/>
          <w:sz w:val="28"/>
          <w:szCs w:val="28"/>
          <w:lang w:val="zh-TW"/>
        </w:rPr>
        <w:t>-</w:t>
      </w:r>
      <w:r w:rsidR="00F13670">
        <w:rPr>
          <w:rFonts w:ascii="標楷體" w:eastAsia="標楷體" w:hAnsi="標楷體" w:cs="Arial Unicode MS" w:hint="eastAsia"/>
          <w:kern w:val="0"/>
          <w:sz w:val="28"/>
          <w:szCs w:val="28"/>
          <w:lang w:val="zh-TW"/>
        </w:rPr>
        <w:t>7178</w:t>
      </w:r>
    </w:p>
    <w:p w:rsidR="00B41CC5" w:rsidRPr="00F13670" w:rsidRDefault="00B41CC5" w:rsidP="00B41CC5">
      <w:pPr>
        <w:suppressAutoHyphens/>
        <w:spacing w:line="0" w:lineRule="atLeast"/>
        <w:ind w:left="1120" w:hangingChars="400" w:hanging="1120"/>
        <w:rPr>
          <w:rFonts w:ascii="標楷體" w:eastAsia="標楷體" w:hAnsi="標楷體" w:cs="Arial Unicode MS"/>
          <w:kern w:val="0"/>
          <w:sz w:val="28"/>
          <w:szCs w:val="28"/>
          <w:lang w:val="zh-TW"/>
        </w:rPr>
      </w:pPr>
      <w:r>
        <w:rPr>
          <w:rFonts w:ascii="標楷體" w:eastAsia="標楷體" w:hAnsi="標楷體" w:cs="Arial Unicode MS" w:hint="eastAsia"/>
          <w:kern w:val="0"/>
          <w:sz w:val="28"/>
          <w:szCs w:val="28"/>
          <w:lang w:val="zh-TW"/>
        </w:rPr>
        <w:t xml:space="preserve">       （五）電子信箱:</w:t>
      </w:r>
      <w:r w:rsidRPr="00B11175">
        <w:rPr>
          <w:rFonts w:ascii="標楷體" w:eastAsia="標楷體" w:hAnsi="標楷體" w:cs="Arial Unicode MS"/>
          <w:kern w:val="0"/>
          <w:sz w:val="28"/>
          <w:szCs w:val="28"/>
          <w:lang w:val="zh-TW"/>
        </w:rPr>
        <w:t xml:space="preserve"> </w:t>
      </w:r>
      <w:hyperlink r:id="rId7" w:history="1">
        <w:r w:rsidR="00F13670" w:rsidRPr="00F13670">
          <w:rPr>
            <w:rStyle w:val="a3"/>
            <w:rFonts w:ascii="標楷體" w:eastAsia="標楷體" w:hAnsi="標楷體" w:cs="Arial Unicode MS"/>
            <w:color w:val="auto"/>
            <w:kern w:val="0"/>
            <w:sz w:val="28"/>
            <w:szCs w:val="28"/>
            <w:u w:val="none"/>
            <w:lang w:val="zh-TW"/>
          </w:rPr>
          <w:t>chiwei</w:t>
        </w:r>
        <w:r w:rsidR="00F13670" w:rsidRPr="00F13670">
          <w:rPr>
            <w:rStyle w:val="a3"/>
            <w:rFonts w:ascii="標楷體" w:eastAsia="標楷體" w:hAnsi="標楷體" w:cs="Arial Unicode MS" w:hint="eastAsia"/>
            <w:color w:val="auto"/>
            <w:kern w:val="0"/>
            <w:sz w:val="28"/>
            <w:szCs w:val="28"/>
            <w:u w:val="none"/>
            <w:lang w:val="zh-TW"/>
          </w:rPr>
          <w:t>@fda.gov.tw</w:t>
        </w:r>
      </w:hyperlink>
    </w:p>
    <w:p w:rsidR="00253C48" w:rsidRDefault="00B41CC5" w:rsidP="00B41CC5">
      <w:pPr>
        <w:rPr>
          <w:rFonts w:ascii="標楷體" w:eastAsia="標楷體" w:hAnsi="標楷體" w:cs="Arial Unicode MS"/>
          <w:kern w:val="0"/>
          <w:sz w:val="28"/>
          <w:szCs w:val="28"/>
          <w:lang w:val="zh-TW"/>
        </w:rPr>
      </w:pPr>
      <w:r>
        <w:rPr>
          <w:rFonts w:ascii="標楷體" w:eastAsia="標楷體" w:hAnsi="標楷體" w:cs="Arial Unicode MS" w:hint="eastAsia"/>
          <w:kern w:val="0"/>
          <w:sz w:val="28"/>
          <w:szCs w:val="28"/>
          <w:lang w:val="zh-TW"/>
        </w:rPr>
        <w:t xml:space="preserve">    </w:t>
      </w:r>
    </w:p>
    <w:p w:rsidR="000C1EFF" w:rsidRDefault="000C1EFF" w:rsidP="000C1EFF">
      <w:pPr>
        <w:suppressAutoHyphens/>
        <w:spacing w:line="0" w:lineRule="atLeast"/>
        <w:ind w:left="2240" w:hangingChars="400" w:hanging="2240"/>
        <w:jc w:val="center"/>
        <w:rPr>
          <w:rFonts w:hint="eastAsia"/>
        </w:rP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bookmarkStart w:id="1" w:name="_GoBack"/>
      <w:bookmarkEnd w:id="1"/>
    </w:p>
    <w:sectPr w:rsidR="000C1EFF" w:rsidSect="00C75134">
      <w:pgSz w:w="11906" w:h="16838"/>
      <w:pgMar w:top="1440" w:right="1797" w:bottom="1440"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Cambri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C5"/>
    <w:rsid w:val="000C1EFF"/>
    <w:rsid w:val="001B38AF"/>
    <w:rsid w:val="00253C48"/>
    <w:rsid w:val="00976F7F"/>
    <w:rsid w:val="009E25EA"/>
    <w:rsid w:val="00B41CC5"/>
    <w:rsid w:val="00C24C09"/>
    <w:rsid w:val="00C75134"/>
    <w:rsid w:val="00D12919"/>
    <w:rsid w:val="00E06885"/>
    <w:rsid w:val="00F136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CBFC"/>
  <w15:chartTrackingRefBased/>
  <w15:docId w15:val="{72A6ECA2-A8AE-4CA0-B499-633B3026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C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1CC5"/>
    <w:rPr>
      <w:color w:val="0000FF"/>
      <w:u w:val="single"/>
    </w:rPr>
  </w:style>
  <w:style w:type="character" w:styleId="a4">
    <w:name w:val="Unresolved Mention"/>
    <w:basedOn w:val="a0"/>
    <w:uiPriority w:val="99"/>
    <w:semiHidden/>
    <w:unhideWhenUsed/>
    <w:rsid w:val="00F13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18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iwei@fda.gov.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in.gov.tw/" TargetMode="External"/><Relationship Id="rId5" Type="http://schemas.openxmlformats.org/officeDocument/2006/relationships/hyperlink" Target="mailto:ie325@ms19.hinet.ne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9</cp:revision>
  <dcterms:created xsi:type="dcterms:W3CDTF">2020-08-27T08:43:00Z</dcterms:created>
  <dcterms:modified xsi:type="dcterms:W3CDTF">2020-08-28T01:57:00Z</dcterms:modified>
</cp:coreProperties>
</file>