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204" w:rsidRPr="00BF5ED3" w:rsidRDefault="004D2204" w:rsidP="004D2204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C4A3B60" wp14:editId="36D4A8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4D2204" w:rsidRPr="00BF5ED3" w:rsidRDefault="004D2204" w:rsidP="004D220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4D2204" w:rsidRPr="00BF5ED3" w:rsidRDefault="004D2204" w:rsidP="004D2204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>桃園市桃園區春日路</w:t>
      </w:r>
      <w:r w:rsidRPr="00BF5ED3">
        <w:rPr>
          <w:rFonts w:ascii="Times New Roman" w:eastAsia="標楷體" w:hAnsi="Times New Roman" w:cs="Times New Roman"/>
        </w:rPr>
        <w:t>1235</w:t>
      </w:r>
      <w:r w:rsidRPr="00BF5ED3">
        <w:rPr>
          <w:rFonts w:ascii="Times New Roman" w:eastAsia="標楷體" w:hAnsi="Times New Roman" w:cs="Times New Roman"/>
        </w:rPr>
        <w:t>之</w:t>
      </w:r>
      <w:r w:rsidRPr="00BF5ED3">
        <w:rPr>
          <w:rFonts w:ascii="Times New Roman" w:eastAsia="標楷體" w:hAnsi="Times New Roman" w:cs="Times New Roman"/>
        </w:rPr>
        <w:t>2</w:t>
      </w:r>
      <w:r w:rsidRPr="00BF5ED3">
        <w:rPr>
          <w:rFonts w:ascii="Times New Roman" w:eastAsia="標楷體" w:hAnsi="Times New Roman" w:cs="Times New Roman"/>
        </w:rPr>
        <w:t>號</w:t>
      </w:r>
      <w:r w:rsidRPr="00BF5ED3">
        <w:rPr>
          <w:rFonts w:ascii="Times New Roman" w:eastAsia="標楷體" w:hAnsi="Times New Roman" w:cs="Times New Roman"/>
        </w:rPr>
        <w:t>3F</w:t>
      </w:r>
    </w:p>
    <w:p w:rsidR="004D2204" w:rsidRPr="00BF5ED3" w:rsidRDefault="004D2204" w:rsidP="004D220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4D2204" w:rsidRPr="00BF5ED3" w:rsidRDefault="009D0AA4" w:rsidP="004D220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8" w:history="1">
        <w:r w:rsidR="004D2204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4D2204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4D2204" w:rsidRPr="00BF5ED3" w:rsidRDefault="004D2204" w:rsidP="004D2204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4D2204" w:rsidRPr="00BF5ED3" w:rsidRDefault="004D2204" w:rsidP="004D2204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4D2204" w:rsidRPr="00BF5ED3" w:rsidRDefault="004D2204" w:rsidP="004D2204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4D2204" w:rsidRPr="00BF5ED3" w:rsidRDefault="004D2204" w:rsidP="004D220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D2204" w:rsidRPr="00BF5ED3" w:rsidRDefault="004D2204" w:rsidP="004D220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80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D2204" w:rsidRPr="00BF5ED3" w:rsidRDefault="004D2204" w:rsidP="004D220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FA7C45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4D2204" w:rsidRPr="00BF5ED3" w:rsidRDefault="004D2204" w:rsidP="004D220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673FF" w:rsidRDefault="004D2204" w:rsidP="004D2204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812B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812BF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有關台灣優良食品發展協會辦理</w:t>
      </w:r>
      <w:r>
        <w:rPr>
          <w:rFonts w:ascii="標楷體" w:eastAsia="標楷體" w:hAnsi="標楷體" w:cs="Times New Roman" w:hint="eastAsia"/>
          <w:sz w:val="32"/>
          <w:szCs w:val="32"/>
        </w:rPr>
        <w:t>「國產維生素類</w:t>
      </w:r>
    </w:p>
    <w:p w:rsidR="00B673FF" w:rsidRDefault="004D2204" w:rsidP="00B673FF">
      <w:pPr>
        <w:autoSpaceDE w:val="0"/>
        <w:autoSpaceDN w:val="0"/>
        <w:adjustRightInd w:val="0"/>
        <w:snapToGrid w:val="0"/>
        <w:spacing w:line="400" w:lineRule="exact"/>
        <w:ind w:firstLineChars="450" w:firstLine="1440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錠</w:t>
      </w:r>
      <w:r w:rsidRPr="00AC405F">
        <w:rPr>
          <w:rFonts w:ascii="Times New Roman" w:eastAsia="標楷體" w:hAnsi="Times New Roman" w:cs="Times New Roman"/>
          <w:sz w:val="32"/>
          <w:szCs w:val="32"/>
        </w:rPr>
        <w:t>狀膠</w:t>
      </w:r>
      <w:r w:rsidR="00AC405F" w:rsidRPr="00AC405F">
        <w:rPr>
          <w:rFonts w:ascii="Times New Roman" w:eastAsia="標楷體" w:hAnsi="Times New Roman" w:cs="Times New Roman"/>
          <w:color w:val="000000"/>
          <w:sz w:val="32"/>
          <w:szCs w:val="32"/>
          <w:shd w:val="clear" w:color="auto" w:fill="FFFFFF"/>
        </w:rPr>
        <w:t>囊</w:t>
      </w:r>
      <w:r w:rsidRPr="00AC405F">
        <w:rPr>
          <w:rFonts w:ascii="Times New Roman" w:eastAsia="標楷體" w:hAnsi="Times New Roman" w:cs="Times New Roman"/>
          <w:sz w:val="32"/>
          <w:szCs w:val="32"/>
        </w:rPr>
        <w:t>狀食品查驗</w:t>
      </w:r>
      <w:r>
        <w:rPr>
          <w:rFonts w:ascii="標楷體" w:eastAsia="標楷體" w:hAnsi="標楷體" w:cs="Times New Roman" w:hint="eastAsia"/>
          <w:sz w:val="32"/>
          <w:szCs w:val="32"/>
        </w:rPr>
        <w:t>登記申辦說明會」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ㄧ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案，請</w:t>
      </w:r>
    </w:p>
    <w:p w:rsidR="004D2204" w:rsidRPr="004D2204" w:rsidRDefault="004D2204" w:rsidP="00B673FF">
      <w:pPr>
        <w:autoSpaceDE w:val="0"/>
        <w:autoSpaceDN w:val="0"/>
        <w:adjustRightInd w:val="0"/>
        <w:snapToGrid w:val="0"/>
        <w:spacing w:line="400" w:lineRule="exact"/>
        <w:ind w:firstLineChars="450" w:firstLine="144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會員踴躍報名，</w:t>
      </w:r>
      <w:r w:rsidRPr="001812B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  <w:r>
        <w:rPr>
          <w:rFonts w:ascii="Times New Roman" w:eastAsia="標楷體" w:hAnsi="Times New Roman" w:cs="Times New Roman" w:hint="eastAsia"/>
          <w:snapToGrid w:val="0"/>
          <w:color w:val="000000" w:themeColor="text1"/>
          <w:sz w:val="32"/>
          <w:szCs w:val="32"/>
        </w:rPr>
        <w:t xml:space="preserve">  </w:t>
      </w:r>
    </w:p>
    <w:p w:rsidR="004D2204" w:rsidRPr="001812BF" w:rsidRDefault="004D2204" w:rsidP="004D2204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812B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D2204" w:rsidRPr="003665C3" w:rsidRDefault="004D2204" w:rsidP="007C14B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proofErr w:type="gramStart"/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50A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C50A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衛食管</w:t>
      </w:r>
      <w:proofErr w:type="gramEnd"/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r w:rsidR="00C50A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</w:p>
    <w:p w:rsidR="004D2204" w:rsidRPr="003665C3" w:rsidRDefault="004D2204" w:rsidP="007C14B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11000</w:t>
      </w:r>
      <w:r w:rsidR="00C50A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17260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A7C45" w:rsidRDefault="004D2204" w:rsidP="007C14BF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3665C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台灣優良食品發展協會訂於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23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假文</w:t>
      </w:r>
    </w:p>
    <w:p w:rsidR="00FA7C45" w:rsidRDefault="00FA7C45" w:rsidP="007C14BF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化大學推廣教育部大新</w:t>
      </w:r>
      <w:r>
        <w:rPr>
          <w:rFonts w:ascii="Times New Roman" w:eastAsia="標楷體" w:hAnsi="Times New Roman" w:cs="Times New Roman" w:hint="eastAsia"/>
          <w:sz w:val="32"/>
          <w:szCs w:val="32"/>
        </w:rPr>
        <w:t>館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樓數位演講廳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臺北市延</w:t>
      </w:r>
    </w:p>
    <w:p w:rsidR="00B673FF" w:rsidRDefault="00FA7C45" w:rsidP="007C14BF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平路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127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號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辦理</w:t>
      </w:r>
      <w:proofErr w:type="gramStart"/>
      <w:r w:rsidR="00C50A27">
        <w:rPr>
          <w:rFonts w:ascii="Times New Roman" w:eastAsia="標楷體" w:hAnsi="Times New Roman" w:cs="Times New Roman" w:hint="eastAsia"/>
          <w:sz w:val="32"/>
          <w:szCs w:val="32"/>
        </w:rPr>
        <w:t>旨揭活動</w:t>
      </w:r>
      <w:proofErr w:type="gramEnd"/>
      <w:r w:rsidR="00C50A27">
        <w:rPr>
          <w:rFonts w:ascii="Times New Roman" w:eastAsia="標楷體" w:hAnsi="Times New Roman" w:cs="Times New Roman" w:hint="eastAsia"/>
          <w:sz w:val="32"/>
          <w:szCs w:val="32"/>
        </w:rPr>
        <w:t>，有意報名者請在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C50A27">
        <w:rPr>
          <w:rFonts w:ascii="Times New Roman" w:eastAsia="標楷體" w:hAnsi="Times New Roman" w:cs="Times New Roman" w:hint="eastAsia"/>
          <w:sz w:val="32"/>
          <w:szCs w:val="32"/>
        </w:rPr>
        <w:t>3</w:t>
      </w:r>
    </w:p>
    <w:p w:rsidR="00FA7C45" w:rsidRDefault="00C50A27" w:rsidP="00B673FF">
      <w:pPr>
        <w:autoSpaceDE w:val="0"/>
        <w:autoSpaceDN w:val="0"/>
        <w:adjustRightInd w:val="0"/>
        <w:spacing w:line="400" w:lineRule="exact"/>
        <w:ind w:firstLineChars="350" w:firstLine="11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19</w:t>
      </w:r>
      <w:r>
        <w:rPr>
          <w:rFonts w:ascii="Times New Roman" w:eastAsia="標楷體" w:hAnsi="Times New Roman" w:cs="Times New Roman" w:hint="eastAsia"/>
          <w:sz w:val="32"/>
          <w:szCs w:val="32"/>
        </w:rPr>
        <w:t>日間於台灣優良食品發展協會網站</w:t>
      </w:r>
    </w:p>
    <w:p w:rsidR="00802AA9" w:rsidRDefault="00FA7C45" w:rsidP="007C14BF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="00C50A27" w:rsidRPr="00C50A27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9" w:history="1">
        <w:r w:rsidR="00C50A27" w:rsidRPr="00C50A27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http://www.tqf.org.tw</w:t>
        </w:r>
      </w:hyperlink>
      <w:r w:rsidR="00C50A27" w:rsidRPr="00C50A27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Start"/>
      <w:r w:rsidR="00C50A27">
        <w:rPr>
          <w:rFonts w:ascii="Times New Roman" w:eastAsia="標楷體" w:hAnsi="Times New Roman" w:cs="Times New Roman" w:hint="eastAsia"/>
          <w:sz w:val="32"/>
          <w:szCs w:val="32"/>
        </w:rPr>
        <w:t>線上報名</w:t>
      </w:r>
      <w:proofErr w:type="gramEnd"/>
      <w:r w:rsidR="00C50A27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C50A27" w:rsidRDefault="00FA7C45" w:rsidP="007C14BF">
      <w:pPr>
        <w:autoSpaceDE w:val="0"/>
        <w:autoSpaceDN w:val="0"/>
        <w:adjustRightInd w:val="0"/>
        <w:spacing w:line="400" w:lineRule="exact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三、檢附相關資料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份。</w:t>
      </w:r>
      <w:r>
        <w:rPr>
          <w:rFonts w:hint="eastAsia"/>
        </w:rPr>
        <w:t xml:space="preserve">      </w:t>
      </w:r>
    </w:p>
    <w:p w:rsidR="00B5115D" w:rsidRDefault="00B5115D" w:rsidP="007C14BF">
      <w:pPr>
        <w:autoSpaceDE w:val="0"/>
        <w:autoSpaceDN w:val="0"/>
        <w:adjustRightInd w:val="0"/>
        <w:spacing w:line="400" w:lineRule="exact"/>
        <w:jc w:val="both"/>
      </w:pPr>
    </w:p>
    <w:p w:rsidR="00B5115D" w:rsidRDefault="00B5115D" w:rsidP="007C14BF">
      <w:pPr>
        <w:autoSpaceDE w:val="0"/>
        <w:autoSpaceDN w:val="0"/>
        <w:adjustRightInd w:val="0"/>
        <w:spacing w:line="400" w:lineRule="exact"/>
        <w:jc w:val="both"/>
      </w:pPr>
    </w:p>
    <w:p w:rsidR="00B5115D" w:rsidRDefault="00B5115D" w:rsidP="007C14BF">
      <w:pPr>
        <w:autoSpaceDE w:val="0"/>
        <w:autoSpaceDN w:val="0"/>
        <w:adjustRightInd w:val="0"/>
        <w:spacing w:line="400" w:lineRule="exact"/>
        <w:jc w:val="both"/>
      </w:pPr>
    </w:p>
    <w:p w:rsidR="00B5115D" w:rsidRDefault="00B5115D" w:rsidP="007C14BF">
      <w:pPr>
        <w:autoSpaceDE w:val="0"/>
        <w:autoSpaceDN w:val="0"/>
        <w:adjustRightInd w:val="0"/>
        <w:spacing w:line="400" w:lineRule="exact"/>
        <w:jc w:val="both"/>
      </w:pPr>
    </w:p>
    <w:p w:rsidR="00B5115D" w:rsidRPr="00F56DC3" w:rsidRDefault="00B5115D" w:rsidP="00B5115D">
      <w:pPr>
        <w:spacing w:line="10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5115D" w:rsidRPr="00B5115D" w:rsidRDefault="00B5115D" w:rsidP="007C14BF">
      <w:pPr>
        <w:autoSpaceDE w:val="0"/>
        <w:autoSpaceDN w:val="0"/>
        <w:adjustRightInd w:val="0"/>
        <w:spacing w:line="400" w:lineRule="exact"/>
        <w:jc w:val="both"/>
        <w:rPr>
          <w:rFonts w:hint="eastAsia"/>
        </w:rPr>
      </w:pPr>
      <w:bookmarkStart w:id="0" w:name="_GoBack"/>
      <w:bookmarkEnd w:id="0"/>
    </w:p>
    <w:sectPr w:rsidR="00B5115D" w:rsidRPr="00B5115D" w:rsidSect="00F55215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AA4" w:rsidRDefault="009D0AA4" w:rsidP="00B673FF">
      <w:r>
        <w:separator/>
      </w:r>
    </w:p>
  </w:endnote>
  <w:endnote w:type="continuationSeparator" w:id="0">
    <w:p w:rsidR="009D0AA4" w:rsidRDefault="009D0AA4" w:rsidP="00B6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AA4" w:rsidRDefault="009D0AA4" w:rsidP="00B673FF">
      <w:r>
        <w:separator/>
      </w:r>
    </w:p>
  </w:footnote>
  <w:footnote w:type="continuationSeparator" w:id="0">
    <w:p w:rsidR="009D0AA4" w:rsidRDefault="009D0AA4" w:rsidP="00B6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204"/>
    <w:rsid w:val="003A5A12"/>
    <w:rsid w:val="00465327"/>
    <w:rsid w:val="004D2204"/>
    <w:rsid w:val="00607F6E"/>
    <w:rsid w:val="00715F62"/>
    <w:rsid w:val="007C14BF"/>
    <w:rsid w:val="00802AA9"/>
    <w:rsid w:val="009D0AA4"/>
    <w:rsid w:val="00A63559"/>
    <w:rsid w:val="00AB5F7F"/>
    <w:rsid w:val="00AC405F"/>
    <w:rsid w:val="00B40D76"/>
    <w:rsid w:val="00B5115D"/>
    <w:rsid w:val="00B6147C"/>
    <w:rsid w:val="00B673FF"/>
    <w:rsid w:val="00BC51FC"/>
    <w:rsid w:val="00C50A27"/>
    <w:rsid w:val="00C75134"/>
    <w:rsid w:val="00E113A7"/>
    <w:rsid w:val="00EC5F7D"/>
    <w:rsid w:val="00F55215"/>
    <w:rsid w:val="00FA7C45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C895E"/>
  <w15:docId w15:val="{F4164AF8-DFBB-4549-95E3-ECDCCDC4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2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A2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50A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67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73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73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q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F073-BC00-4E62-B11A-696AD7F4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2021-03-16T02:01:00Z</dcterms:created>
  <dcterms:modified xsi:type="dcterms:W3CDTF">2021-03-16T03:00:00Z</dcterms:modified>
</cp:coreProperties>
</file>