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71D1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45330A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773E2B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03A1F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773E2B" w:rsidRDefault="002B21D5" w:rsidP="00AC1598">
      <w:pPr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檢送經濟部1</w:t>
      </w:r>
      <w:r w:rsidR="00773E2B" w:rsidRPr="00773E2B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年3月</w:t>
      </w:r>
      <w:r w:rsidR="00773E2B" w:rsidRPr="00773E2B">
        <w:rPr>
          <w:rFonts w:ascii="標楷體" w:eastAsia="標楷體" w:hAnsi="標楷體" w:cs="Arial Unicode MS"/>
          <w:sz w:val="32"/>
          <w:szCs w:val="32"/>
          <w:lang w:val="zh-TW"/>
        </w:rPr>
        <w:t>25</w:t>
      </w:r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日經</w:t>
      </w:r>
      <w:proofErr w:type="gramStart"/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授標字第</w:t>
      </w:r>
      <w:r w:rsidR="00AC159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AC1598" w:rsidRPr="00773E2B">
        <w:rPr>
          <w:rFonts w:ascii="標楷體" w:eastAsia="標楷體" w:hAnsi="標楷體" w:cs="Arial Unicode MS"/>
          <w:sz w:val="32"/>
          <w:szCs w:val="32"/>
          <w:lang w:val="zh-TW"/>
        </w:rPr>
        <w:t>0920</w:t>
      </w:r>
      <w:proofErr w:type="gramEnd"/>
    </w:p>
    <w:p w:rsidR="003241B5" w:rsidRPr="00773E2B" w:rsidRDefault="00AC1598" w:rsidP="00AC1598">
      <w:pPr>
        <w:topLinePunct/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</w:t>
      </w:r>
      <w:r w:rsidRPr="00773E2B">
        <w:rPr>
          <w:rFonts w:ascii="標楷體" w:eastAsia="標楷體" w:hAnsi="標楷體" w:cs="Arial Unicode MS"/>
          <w:sz w:val="32"/>
          <w:szCs w:val="32"/>
          <w:lang w:val="zh-TW"/>
        </w:rPr>
        <w:t>0</w:t>
      </w:r>
      <w:r w:rsidR="00773E2B" w:rsidRPr="00773E2B">
        <w:rPr>
          <w:rFonts w:ascii="標楷體" w:eastAsia="標楷體" w:hAnsi="標楷體" w:cs="Arial Unicode MS"/>
          <w:sz w:val="32"/>
          <w:szCs w:val="32"/>
          <w:lang w:val="zh-TW"/>
        </w:rPr>
        <w:t>50300</w:t>
      </w:r>
      <w:r w:rsidR="00773E2B" w:rsidRPr="00773E2B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</w:t>
      </w:r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公告及</w:t>
      </w:r>
      <w:bookmarkStart w:id="0" w:name="_GoBack"/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國家標準制(修)定重點</w:t>
      </w:r>
      <w:bookmarkEnd w:id="0"/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各1份(附件)</w:t>
      </w:r>
      <w:r w:rsidR="00C03A1F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3241B5" w:rsidRPr="00773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敬請查照。</w:t>
      </w:r>
    </w:p>
    <w:p w:rsidR="00625A5A" w:rsidRPr="00773E2B" w:rsidRDefault="002B21D5" w:rsidP="00AC1598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AC1598" w:rsidRDefault="00625A5A" w:rsidP="00AC1598">
      <w:pPr>
        <w:topLinePunct/>
        <w:spacing w:line="520" w:lineRule="exact"/>
        <w:ind w:firstLineChars="400" w:firstLine="1055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一、</w:t>
      </w:r>
      <w:r w:rsidR="002B21D5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773E2B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</w:t>
      </w:r>
      <w:r w:rsidR="00773E2B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F</w:t>
      </w:r>
      <w:r w:rsidR="00773E2B" w:rsidRPr="00AC1598">
        <w:rPr>
          <w:rFonts w:ascii="標楷體" w:eastAsia="標楷體" w:hAnsi="標楷體" w:cs="Arial Unicode MS"/>
          <w:sz w:val="32"/>
          <w:szCs w:val="32"/>
          <w:lang w:val="zh-TW"/>
        </w:rPr>
        <w:t>DA</w:t>
      </w:r>
      <w:proofErr w:type="gramStart"/>
      <w:r w:rsidR="00773E2B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器</w:t>
      </w:r>
      <w:r w:rsidR="00A03340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r w:rsidR="002B21D5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773E2B" w:rsidRPr="00AC1598">
        <w:rPr>
          <w:rFonts w:ascii="標楷體" w:eastAsia="標楷體" w:hAnsi="標楷體" w:cs="Arial Unicode MS"/>
          <w:sz w:val="32"/>
          <w:szCs w:val="32"/>
          <w:lang w:val="zh-TW"/>
        </w:rPr>
        <w:t>109</w:t>
      </w:r>
      <w:proofErr w:type="gramEnd"/>
    </w:p>
    <w:p w:rsidR="002B21D5" w:rsidRPr="00AC1598" w:rsidRDefault="00773E2B" w:rsidP="00AC1598">
      <w:pPr>
        <w:topLinePunct/>
        <w:spacing w:line="520" w:lineRule="exact"/>
        <w:ind w:firstLineChars="500" w:firstLine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C1598">
        <w:rPr>
          <w:rFonts w:ascii="標楷體" w:eastAsia="標楷體" w:hAnsi="標楷體" w:cs="Arial Unicode MS"/>
          <w:sz w:val="32"/>
          <w:szCs w:val="32"/>
          <w:lang w:val="zh-TW"/>
        </w:rPr>
        <w:t>9011627</w:t>
      </w:r>
      <w:r w:rsidR="002B21D5" w:rsidRPr="00AC1598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585829" w:rsidRPr="00773E2B" w:rsidRDefault="002B21D5" w:rsidP="00AC1598">
      <w:pPr>
        <w:suppressAutoHyphens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7F18BF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7F18BF" w:rsidRPr="00773E2B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773E2B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CC07F6" w:rsidRPr="00773E2B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CC07F6"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="00CC07F6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proofErr w:type="gramStart"/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有關</w:t>
      </w:r>
      <w:r w:rsidR="0045330A" w:rsidRPr="00773E2B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</w:t>
      </w:r>
      <w:r w:rsidR="00773E2B" w:rsidRPr="00773E2B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公告</w:t>
      </w:r>
      <w:proofErr w:type="gramEnd"/>
      <w:r w:rsidR="00773E2B" w:rsidRPr="00773E2B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事項包含制定「積層製造」相關之3種國家標準。</w:t>
      </w:r>
      <w:r w:rsidR="00CC07F6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AC1598" w:rsidRDefault="00CC07F6" w:rsidP="00AC1598">
      <w:pPr>
        <w:suppressAutoHyphens/>
        <w:wordWrap w:val="0"/>
        <w:topLinePunct/>
        <w:spacing w:line="520" w:lineRule="exact"/>
        <w:ind w:left="1600" w:hangingChars="500" w:hanging="16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773E2B">
        <w:rPr>
          <w:rFonts w:ascii="標楷體" w:eastAsia="標楷體" w:hAnsi="標楷體" w:cs="Arial Unicode MS"/>
          <w:sz w:val="32"/>
          <w:szCs w:val="32"/>
          <w:lang w:val="zh-TW"/>
        </w:rPr>
        <w:t xml:space="preserve">     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三、</w:t>
      </w:r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上述國家標準內容，可</w:t>
      </w:r>
      <w:proofErr w:type="gramStart"/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逕</w:t>
      </w:r>
      <w:proofErr w:type="gramEnd"/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至經濟部標準檢驗局國家標準(</w:t>
      </w:r>
      <w:r w:rsidR="00773E2B" w:rsidRPr="00773E2B">
        <w:rPr>
          <w:rFonts w:ascii="標楷體" w:eastAsia="標楷體" w:hAnsi="標楷體" w:cs="Arial Unicode MS"/>
          <w:sz w:val="32"/>
          <w:szCs w:val="32"/>
          <w:lang w:val="zh-TW"/>
        </w:rPr>
        <w:t>CNS)</w:t>
      </w:r>
      <w:r w:rsidR="00773E2B"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網路服務系統網站(網址</w:t>
      </w:r>
      <w:r w:rsidR="00773E2B" w:rsidRPr="00773E2B">
        <w:rPr>
          <w:rFonts w:ascii="標楷體" w:eastAsia="標楷體" w:hAnsi="標楷體" w:cs="Arial Unicode MS"/>
          <w:sz w:val="32"/>
          <w:szCs w:val="32"/>
          <w:lang w:val="zh-TW"/>
        </w:rPr>
        <w:t>https:</w:t>
      </w:r>
    </w:p>
    <w:p w:rsidR="00B52453" w:rsidRPr="00773E2B" w:rsidRDefault="00773E2B" w:rsidP="00AC1598">
      <w:pPr>
        <w:suppressAutoHyphens/>
        <w:wordWrap w:val="0"/>
        <w:topLinePunct/>
        <w:spacing w:line="520" w:lineRule="exact"/>
        <w:ind w:leftChars="700" w:left="16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73E2B">
        <w:rPr>
          <w:rFonts w:ascii="標楷體" w:eastAsia="標楷體" w:hAnsi="標楷體" w:cs="Arial Unicode MS"/>
          <w:sz w:val="32"/>
          <w:szCs w:val="32"/>
          <w:lang w:val="zh-TW"/>
        </w:rPr>
        <w:t>//www.cnsonline.com.tw)</w:t>
      </w:r>
      <w:r w:rsidRPr="00773E2B">
        <w:rPr>
          <w:rFonts w:ascii="標楷體" w:eastAsia="標楷體" w:hAnsi="標楷體" w:cs="Arial Unicode MS" w:hint="eastAsia"/>
          <w:sz w:val="32"/>
          <w:szCs w:val="32"/>
          <w:lang w:val="zh-TW"/>
        </w:rPr>
        <w:t>線上查詢及付費下載。</w:t>
      </w:r>
    </w:p>
    <w:p w:rsidR="00DE117A" w:rsidRDefault="00DE117A" w:rsidP="00DE117A">
      <w:pPr>
        <w:suppressAutoHyphens/>
        <w:spacing w:line="320" w:lineRule="exact"/>
        <w:ind w:left="1000" w:hangingChars="500" w:hanging="10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 w:hint="eastAsia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D18" w:rsidRDefault="00071D18" w:rsidP="00D26A27">
      <w:r>
        <w:separator/>
      </w:r>
    </w:p>
  </w:endnote>
  <w:endnote w:type="continuationSeparator" w:id="0">
    <w:p w:rsidR="00071D18" w:rsidRDefault="00071D1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D18" w:rsidRDefault="00071D18" w:rsidP="00D26A27">
      <w:r>
        <w:separator/>
      </w:r>
    </w:p>
  </w:footnote>
  <w:footnote w:type="continuationSeparator" w:id="0">
    <w:p w:rsidR="00071D18" w:rsidRDefault="00071D1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4DFA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CF81-333C-4763-9707-B037C528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2020-04-21T06:04:00Z</cp:lastPrinted>
  <dcterms:created xsi:type="dcterms:W3CDTF">2020-04-21T06:13:00Z</dcterms:created>
  <dcterms:modified xsi:type="dcterms:W3CDTF">2020-04-21T06:13:00Z</dcterms:modified>
</cp:coreProperties>
</file>