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49D" w:rsidRPr="008A0051" w:rsidRDefault="00E5249D" w:rsidP="00E5249D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00589CDE" wp14:editId="6286A7F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E5249D" w:rsidRPr="008A0051" w:rsidRDefault="00E5249D" w:rsidP="00E5249D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E5249D" w:rsidRPr="0084185D" w:rsidRDefault="00E5249D" w:rsidP="00E5249D">
      <w:pPr>
        <w:jc w:val="center"/>
        <w:rPr>
          <w:rFonts w:ascii="標楷體" w:eastAsia="標楷體" w:hAnsi="標楷體" w:cs="Times New Roman"/>
        </w:rPr>
      </w:pPr>
      <w:r w:rsidRPr="00921563">
        <w:rPr>
          <w:rFonts w:ascii="標楷體" w:eastAsia="標楷體" w:hAnsi="標楷體" w:cs="Times New Roman" w:hint="eastAsia"/>
        </w:rPr>
        <w:t>桃園市桃園區中正路1249號5樓之4</w:t>
      </w:r>
    </w:p>
    <w:p w:rsidR="00E5249D" w:rsidRPr="008A0051" w:rsidRDefault="00E5249D" w:rsidP="00E5249D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E5249D" w:rsidRPr="008A0051" w:rsidRDefault="009800AE" w:rsidP="00E5249D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E5249D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E5249D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E5249D" w:rsidRPr="008A0051" w:rsidRDefault="00E5249D" w:rsidP="00E5249D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:rsidR="00E5249D" w:rsidRPr="008A0051" w:rsidRDefault="00E5249D" w:rsidP="00E5249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</w:t>
      </w:r>
      <w:bookmarkStart w:id="0" w:name="_GoBack"/>
      <w:bookmarkEnd w:id="0"/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文 者：各會員 </w:t>
      </w:r>
    </w:p>
    <w:p w:rsidR="00E5249D" w:rsidRDefault="00E5249D" w:rsidP="00E5249D">
      <w:pPr>
        <w:spacing w:line="16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E5249D" w:rsidRPr="0025451E" w:rsidRDefault="00E5249D" w:rsidP="00E5249D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25451E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E5249D" w:rsidRPr="0025451E" w:rsidRDefault="00E5249D" w:rsidP="00E5249D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25451E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25451E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25451E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110</w:t>
      </w:r>
      <w:r w:rsidR="00E551FA"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="000355B8">
        <w:rPr>
          <w:rFonts w:ascii="Times New Roman" w:eastAsia="標楷體" w:hAnsi="Times New Roman" w:cs="Times New Roman"/>
          <w:color w:val="000000"/>
          <w:szCs w:val="24"/>
        </w:rPr>
        <w:t>8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E5249D" w:rsidRPr="0025451E" w:rsidRDefault="00E5249D" w:rsidP="00E5249D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25451E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E5249D" w:rsidRPr="008A0051" w:rsidRDefault="00E5249D" w:rsidP="00E5249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E5249D" w:rsidRPr="00685343" w:rsidRDefault="00E5249D" w:rsidP="00E5249D">
      <w:pPr>
        <w:autoSpaceDE w:val="0"/>
        <w:autoSpaceDN w:val="0"/>
        <w:adjustRightInd w:val="0"/>
        <w:snapToGrid w:val="0"/>
        <w:spacing w:line="240" w:lineRule="atLeast"/>
        <w:ind w:left="1414" w:rightChars="37" w:right="89" w:hangingChars="442" w:hanging="141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</w:pP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617DB8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617DB8">
        <w:rPr>
          <w:rFonts w:ascii="Times New Roman" w:eastAsia="標楷體" w:hAnsi="Times New Roman" w:cs="Times New Roman"/>
          <w:sz w:val="32"/>
          <w:szCs w:val="32"/>
        </w:rPr>
        <w:t>：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採</w:t>
      </w:r>
      <w:proofErr w:type="gramEnd"/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單證合一進口報單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(NX5105)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傳輸申報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報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驗</w:t>
      </w:r>
      <w:r w:rsidRPr="00685343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者，自</w:t>
      </w:r>
      <w:proofErr w:type="gramStart"/>
      <w:r w:rsidRPr="00685343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即日起免另提供</w:t>
      </w:r>
      <w:proofErr w:type="gramEnd"/>
      <w:r w:rsidRPr="00685343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進口報單影本供查核</w:t>
      </w:r>
      <w:r w:rsidRPr="00685343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，</w:t>
      </w:r>
      <w:r w:rsidRPr="00685343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請查</w:t>
      </w:r>
      <w:r w:rsidRPr="00685343"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  <w:t>照。</w:t>
      </w:r>
    </w:p>
    <w:p w:rsidR="00E5249D" w:rsidRPr="00617DB8" w:rsidRDefault="00E5249D" w:rsidP="00E5249D">
      <w:p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E5249D" w:rsidRPr="00617DB8" w:rsidRDefault="00E5249D" w:rsidP="00E5249D">
      <w:pPr>
        <w:autoSpaceDE w:val="0"/>
        <w:autoSpaceDN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經濟部標準檢驗局</w:t>
      </w:r>
      <w:proofErr w:type="gramStart"/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經標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五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50019230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E5249D" w:rsidRPr="00617DB8" w:rsidRDefault="00E5249D" w:rsidP="00E5249D">
      <w:pPr>
        <w:autoSpaceDE w:val="0"/>
        <w:autoSpaceDN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為簡化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採</w:t>
      </w:r>
      <w:proofErr w:type="gramEnd"/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單證合一進口報單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(NX5105)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傳輸申報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報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驗案件後續查核</w:t>
      </w:r>
      <w:r w:rsidR="000355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作業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，經濟部標準檢驗局業洽請財政部關務署公告新增經濟部標準</w:t>
      </w:r>
      <w:r w:rsidR="000355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檢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驗局報驗申辦訊息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NX301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所</w:t>
      </w:r>
      <w:r w:rsidR="0068534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需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欄位，並完成相關系統上線測試。</w:t>
      </w:r>
    </w:p>
    <w:p w:rsidR="00E5249D" w:rsidRDefault="00E5249D" w:rsidP="00E5249D">
      <w:pPr>
        <w:suppressAutoHyphens/>
        <w:autoSpaceDE w:val="0"/>
        <w:autoSpaceDN w:val="0"/>
        <w:spacing w:line="0" w:lineRule="atLeas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 w:rsidR="00DD7C9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業者如</w:t>
      </w:r>
      <w:proofErr w:type="gramStart"/>
      <w:r w:rsidR="00DD7C9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採</w:t>
      </w:r>
      <w:proofErr w:type="gramEnd"/>
      <w:r w:rsidR="00DD7C9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上述方式傳輸報驗，後續查核</w:t>
      </w:r>
      <w:proofErr w:type="gramStart"/>
      <w:r w:rsidR="00DD7C9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時免另提供</w:t>
      </w:r>
      <w:proofErr w:type="gramEnd"/>
      <w:r w:rsidR="00DD7C9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進口報單影本，請會員廠商多加利用。</w:t>
      </w:r>
    </w:p>
    <w:p w:rsidR="00E5249D" w:rsidRDefault="00E5249D"/>
    <w:p w:rsidR="009800AE" w:rsidRDefault="009800AE"/>
    <w:p w:rsidR="009800AE" w:rsidRDefault="009800AE"/>
    <w:p w:rsidR="009800AE" w:rsidRDefault="009800AE"/>
    <w:p w:rsidR="009800AE" w:rsidRDefault="009800AE"/>
    <w:p w:rsidR="009800AE" w:rsidRDefault="009800AE"/>
    <w:p w:rsidR="009800AE" w:rsidRDefault="009800AE">
      <w:pPr>
        <w:rPr>
          <w:rFonts w:hint="eastAsia"/>
        </w:rPr>
      </w:pPr>
    </w:p>
    <w:p w:rsidR="009800AE" w:rsidRDefault="009800AE" w:rsidP="009800AE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9800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9D"/>
    <w:rsid w:val="000355B8"/>
    <w:rsid w:val="00685343"/>
    <w:rsid w:val="00692C57"/>
    <w:rsid w:val="009800AE"/>
    <w:rsid w:val="00DD7C94"/>
    <w:rsid w:val="00E5249D"/>
    <w:rsid w:val="00E5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95B79"/>
  <w15:chartTrackingRefBased/>
  <w15:docId w15:val="{03758AB4-B465-428E-86E4-9986267A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4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cp:lastPrinted>2021-10-15T05:34:00Z</cp:lastPrinted>
  <dcterms:created xsi:type="dcterms:W3CDTF">2021-10-14T03:48:00Z</dcterms:created>
  <dcterms:modified xsi:type="dcterms:W3CDTF">2021-10-15T05:35:00Z</dcterms:modified>
</cp:coreProperties>
</file>