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DD724C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F5454B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E6B9E">
        <w:rPr>
          <w:rFonts w:ascii="標楷體" w:eastAsia="標楷體" w:hAnsi="標楷體" w:cs="Times New Roman"/>
          <w:color w:val="000000"/>
          <w:szCs w:val="24"/>
        </w:rPr>
        <w:t>2</w:t>
      </w:r>
      <w:r w:rsidR="00F5454B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03416">
        <w:rPr>
          <w:rFonts w:ascii="標楷體" w:eastAsia="標楷體" w:hAnsi="標楷體" w:cs="Times New Roman"/>
          <w:color w:val="000000"/>
          <w:szCs w:val="24"/>
        </w:rPr>
        <w:t>5</w:t>
      </w:r>
      <w:r w:rsidR="009F3837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D0719" w:rsidRDefault="002B21D5" w:rsidP="009F3837">
      <w:pPr>
        <w:spacing w:line="5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9F3837">
        <w:rPr>
          <w:rFonts w:ascii="標楷體" w:eastAsia="標楷體" w:hAnsi="標楷體" w:cs="Arial Unicode MS" w:hint="eastAsia"/>
          <w:sz w:val="28"/>
          <w:szCs w:val="28"/>
          <w:lang w:val="zh-TW"/>
        </w:rPr>
        <w:t>檢送台灣優良食品發展協會</w:t>
      </w:r>
      <w:r w:rsidR="00FD0719">
        <w:rPr>
          <w:rFonts w:ascii="標楷體" w:eastAsia="標楷體" w:hAnsi="標楷體" w:cs="Arial Unicode MS" w:hint="eastAsia"/>
          <w:sz w:val="28"/>
          <w:szCs w:val="28"/>
          <w:lang w:val="zh-TW"/>
        </w:rPr>
        <w:t>培訓中心</w:t>
      </w:r>
      <w:r w:rsidR="009F3837" w:rsidRPr="00253F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「食品標籤標示進階實</w:t>
      </w:r>
    </w:p>
    <w:p w:rsidR="00FD0719" w:rsidRDefault="00FD0719" w:rsidP="009F3837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</w:t>
      </w:r>
      <w:bookmarkStart w:id="0" w:name="_GoBack"/>
      <w:bookmarkEnd w:id="0"/>
      <w:proofErr w:type="gramStart"/>
      <w:r w:rsidR="009F3837" w:rsidRPr="00253F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務</w:t>
      </w:r>
      <w:proofErr w:type="gramEnd"/>
      <w:r w:rsidR="009F3837" w:rsidRPr="00253F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班」、</w:t>
      </w:r>
      <w:r w:rsidR="009F3837">
        <w:rPr>
          <w:rFonts w:ascii="標楷體" w:eastAsia="標楷體" w:hAnsi="標楷體" w:cs="Arial Unicode MS" w:hint="eastAsia"/>
          <w:sz w:val="28"/>
          <w:szCs w:val="28"/>
          <w:lang w:val="zh-TW"/>
        </w:rPr>
        <w:t>「PCQI國際證照培訓班」及「食品安全管制系統實</w:t>
      </w:r>
    </w:p>
    <w:p w:rsidR="009F3837" w:rsidRPr="00FD0719" w:rsidRDefault="00FD0719" w:rsidP="009F3837">
      <w:pPr>
        <w:spacing w:line="5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 w:rsidR="009F3837">
        <w:rPr>
          <w:rFonts w:ascii="標楷體" w:eastAsia="標楷體" w:hAnsi="標楷體" w:cs="Arial Unicode MS" w:hint="eastAsia"/>
          <w:sz w:val="28"/>
          <w:szCs w:val="28"/>
          <w:lang w:val="zh-TW"/>
        </w:rPr>
        <w:t>務</w:t>
      </w:r>
      <w:proofErr w:type="gramEnd"/>
      <w:r w:rsidR="009F3837">
        <w:rPr>
          <w:rFonts w:ascii="標楷體" w:eastAsia="標楷體" w:hAnsi="標楷體" w:cs="Arial Unicode MS" w:hint="eastAsia"/>
          <w:sz w:val="28"/>
          <w:szCs w:val="28"/>
          <w:lang w:val="zh-TW"/>
        </w:rPr>
        <w:t>研習班」課程</w:t>
      </w:r>
      <w:proofErr w:type="gramStart"/>
      <w:r w:rsidR="009F3837">
        <w:rPr>
          <w:rFonts w:ascii="標楷體" w:eastAsia="標楷體" w:hAnsi="標楷體" w:cs="Arial Unicode MS" w:hint="eastAsia"/>
          <w:sz w:val="28"/>
          <w:szCs w:val="28"/>
          <w:lang w:val="zh-TW"/>
        </w:rPr>
        <w:t>簡章參份</w:t>
      </w:r>
      <w:proofErr w:type="gramEnd"/>
      <w:r w:rsidR="009F3837">
        <w:rPr>
          <w:rFonts w:ascii="標楷體" w:eastAsia="標楷體" w:hAnsi="標楷體" w:cs="Arial Unicode MS" w:hint="eastAsia"/>
          <w:sz w:val="28"/>
          <w:szCs w:val="28"/>
          <w:lang w:val="zh-TW"/>
        </w:rPr>
        <w:t>， 請各會員踴躍報名參加。</w:t>
      </w:r>
    </w:p>
    <w:p w:rsidR="002B21D5" w:rsidRPr="001B6379" w:rsidRDefault="002B21D5" w:rsidP="00BA708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F5454B" w:rsidRDefault="002B21D5" w:rsidP="00BA708D">
      <w:pPr>
        <w:spacing w:line="40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 xml:space="preserve"> </w:t>
      </w:r>
      <w:r w:rsidR="000C55DA"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 xml:space="preserve"> </w:t>
      </w:r>
      <w:proofErr w:type="gramStart"/>
      <w:r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ㄧ</w:t>
      </w:r>
      <w:proofErr w:type="gramEnd"/>
      <w:r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、依據</w:t>
      </w:r>
      <w:proofErr w:type="gramStart"/>
      <w:r w:rsidR="009F3837">
        <w:rPr>
          <w:rFonts w:ascii="標楷體" w:eastAsia="標楷體" w:hAnsi="標楷體" w:cs="Arial Unicode MS" w:hint="eastAsia"/>
          <w:sz w:val="28"/>
          <w:szCs w:val="28"/>
          <w:lang w:val="zh-TW"/>
        </w:rPr>
        <w:t>台灣優良食品發展協會</w:t>
      </w:r>
      <w:r w:rsidR="009F3837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食協</w:t>
      </w:r>
      <w:r w:rsidR="00A03340"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字</w:t>
      </w:r>
      <w:proofErr w:type="gramEnd"/>
      <w:r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第</w:t>
      </w:r>
      <w:r w:rsidR="008950BF"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1</w:t>
      </w:r>
      <w:r w:rsidR="00F5454B"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0900</w:t>
      </w:r>
      <w:r w:rsidR="009F3837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40</w:t>
      </w:r>
      <w:r w:rsidRPr="00F5454B"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  <w:t>號函辦理。</w:t>
      </w:r>
    </w:p>
    <w:p w:rsidR="009F3837" w:rsidRDefault="002B21D5" w:rsidP="00BA708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3E6B9E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BB618C" w:rsidRPr="002C4459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9F3837">
        <w:rPr>
          <w:rFonts w:ascii="標楷體" w:eastAsia="標楷體" w:hAnsi="標楷體" w:cs="Arial Unicode MS" w:hint="eastAsia"/>
          <w:sz w:val="28"/>
          <w:szCs w:val="28"/>
          <w:lang w:val="zh-TW"/>
        </w:rPr>
        <w:t>「食品標籤標示進階實務班」課程預定辦理6場次，將於</w:t>
      </w:r>
    </w:p>
    <w:p w:rsidR="009F3837" w:rsidRDefault="009F3837" w:rsidP="00BA708D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9F383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109年3月17日、3月24日及3月31日9時30分至17時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</w:t>
      </w:r>
      <w:r w:rsidRPr="009F383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0分</w:t>
      </w:r>
    </w:p>
    <w:p w:rsidR="00F5454B" w:rsidRPr="009F3837" w:rsidRDefault="009F3837" w:rsidP="00BA708D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，分別舉辦台北、高雄及台中場次；後續場次請見簡章。</w:t>
      </w:r>
    </w:p>
    <w:p w:rsidR="00BA708D" w:rsidRDefault="00F5454B" w:rsidP="00BA708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三、</w:t>
      </w:r>
      <w:r w:rsidR="009F3837">
        <w:rPr>
          <w:rFonts w:ascii="標楷體" w:eastAsia="標楷體" w:hAnsi="標楷體" w:cs="Arial Unicode MS" w:hint="eastAsia"/>
          <w:sz w:val="28"/>
          <w:szCs w:val="28"/>
          <w:lang w:val="zh-TW"/>
        </w:rPr>
        <w:t>「PCQI國際證照培訓班」課程預定辦理2場次，僅訂於</w:t>
      </w:r>
    </w:p>
    <w:p w:rsidR="00BA708D" w:rsidRDefault="00BA708D" w:rsidP="00BA708D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9F3837" w:rsidRPr="00BA708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109年4月20至22</w:t>
      </w:r>
      <w:r w:rsidRPr="00BA708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日及9月28至30日8時30分至17時00分</w:t>
      </w:r>
    </w:p>
    <w:p w:rsidR="00F5454B" w:rsidRDefault="00BA708D" w:rsidP="00BA708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於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台灣優良食品發展協會會議室辦理。</w:t>
      </w:r>
    </w:p>
    <w:p w:rsidR="00BA708D" w:rsidRDefault="00BA708D" w:rsidP="00BA708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四、「食品安全管制系統實務研</w:t>
      </w:r>
      <w:r w:rsidR="00253F23">
        <w:rPr>
          <w:rFonts w:ascii="標楷體" w:eastAsia="標楷體" w:hAnsi="標楷體" w:cs="Arial Unicode MS" w:hint="eastAsia"/>
          <w:sz w:val="28"/>
          <w:szCs w:val="28"/>
          <w:lang w:val="zh-TW"/>
        </w:rPr>
        <w:t>習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假日班」之基礎班(60A)及進</w:t>
      </w:r>
    </w:p>
    <w:p w:rsidR="00253F23" w:rsidRDefault="00BA708D" w:rsidP="00BA708D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階班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(60B)僅訂於</w:t>
      </w:r>
      <w:r w:rsidRPr="00BA708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109年4月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11、12、18、19日及4月25、26</w:t>
      </w:r>
    </w:p>
    <w:p w:rsidR="00253F23" w:rsidRDefault="00253F23" w:rsidP="00BA708D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="00BA708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日、5月2、3日8時00分至17時00分於桃園市政府衛生局會議</w:t>
      </w:r>
    </w:p>
    <w:p w:rsidR="00BA708D" w:rsidRDefault="00253F23" w:rsidP="00BA708D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="00BA708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室辦理。</w:t>
      </w:r>
    </w:p>
    <w:p w:rsidR="007F24F7" w:rsidRDefault="00BA708D" w:rsidP="00BA708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 w:rsidR="007F24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五、</w:t>
      </w:r>
      <w:r w:rsidRPr="007F24F7">
        <w:rPr>
          <w:rFonts w:ascii="標楷體" w:eastAsia="標楷體" w:hAnsi="標楷體" w:cs="Arial Unicode MS" w:hint="eastAsia"/>
          <w:sz w:val="28"/>
          <w:szCs w:val="28"/>
          <w:lang w:val="zh-TW"/>
        </w:rPr>
        <w:t>檢附議程簡章</w:t>
      </w:r>
      <w:proofErr w:type="gramStart"/>
      <w:r w:rsidRPr="007F24F7">
        <w:rPr>
          <w:rFonts w:ascii="標楷體" w:eastAsia="標楷體" w:hAnsi="標楷體" w:cs="Arial Unicode MS" w:hint="eastAsia"/>
          <w:sz w:val="28"/>
          <w:szCs w:val="28"/>
          <w:lang w:val="zh-TW"/>
        </w:rPr>
        <w:t>共參份</w:t>
      </w:r>
      <w:proofErr w:type="gramEnd"/>
      <w:r w:rsidRPr="007F24F7">
        <w:rPr>
          <w:rFonts w:ascii="標楷體" w:eastAsia="標楷體" w:hAnsi="標楷體" w:cs="Arial Unicode MS" w:hint="eastAsia"/>
          <w:sz w:val="28"/>
          <w:szCs w:val="28"/>
          <w:lang w:val="zh-TW"/>
        </w:rPr>
        <w:t>，敬請於報名期限前(或額滿截止)</w:t>
      </w:r>
    </w:p>
    <w:p w:rsidR="007F24F7" w:rsidRDefault="007F24F7" w:rsidP="00BA708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逕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至該會網站(</w:t>
      </w:r>
      <w:hyperlink r:id="rId10" w:history="1">
        <w:r w:rsidRPr="007F24F7">
          <w:rPr>
            <w:rStyle w:val="a7"/>
            <w:rFonts w:ascii="標楷體" w:eastAsia="標楷體" w:hAnsi="標楷體" w:cs="Arial Unicode MS"/>
            <w:color w:val="auto"/>
            <w:sz w:val="28"/>
            <w:szCs w:val="28"/>
            <w:lang w:val="zh-TW"/>
          </w:rPr>
          <w:t>https://bit.ly/35V4sWA</w:t>
        </w:r>
      </w:hyperlink>
      <w:r w:rsidRPr="007F24F7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，「活動報名專區</w:t>
      </w:r>
    </w:p>
    <w:p w:rsidR="007F24F7" w:rsidRPr="007F24F7" w:rsidRDefault="007F24F7" w:rsidP="00BA708D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」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完成線上報名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手續。該會聯絡人:</w:t>
      </w:r>
      <w:r w:rsidRPr="007F24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易小姐02-2393-1318#602。</w:t>
      </w:r>
    </w:p>
    <w:p w:rsidR="0098037E" w:rsidRPr="00754B50" w:rsidRDefault="002B21D5" w:rsidP="00BB618C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98037E" w:rsidRDefault="0098037E" w:rsidP="007F24F7">
      <w:pPr>
        <w:snapToGrid w:val="0"/>
        <w:spacing w:line="240" w:lineRule="atLeast"/>
        <w:ind w:leftChars="59" w:left="1276" w:rightChars="135" w:right="324" w:hangingChars="405" w:hanging="113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F75174" w:rsidRPr="007F24F7" w:rsidRDefault="006E4D41" w:rsidP="006E4D41">
      <w:pPr>
        <w:snapToGrid w:val="0"/>
        <w:spacing w:line="240" w:lineRule="atLeast"/>
        <w:ind w:rightChars="135" w:right="324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</w:t>
      </w:r>
      <w:r w:rsidR="007F24F7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7F24F7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724C" w:rsidRDefault="00DD724C" w:rsidP="00D26A27">
      <w:r>
        <w:separator/>
      </w:r>
    </w:p>
  </w:endnote>
  <w:endnote w:type="continuationSeparator" w:id="0">
    <w:p w:rsidR="00DD724C" w:rsidRDefault="00DD724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724C" w:rsidRDefault="00DD724C" w:rsidP="00D26A27">
      <w:r>
        <w:separator/>
      </w:r>
    </w:p>
  </w:footnote>
  <w:footnote w:type="continuationSeparator" w:id="0">
    <w:p w:rsidR="00DD724C" w:rsidRDefault="00DD724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3F23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C4459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E6B9E"/>
    <w:rsid w:val="003F16C1"/>
    <w:rsid w:val="003F352B"/>
    <w:rsid w:val="0040570D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4D41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7F24F7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4ECE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3837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578B"/>
    <w:rsid w:val="00BA6C4D"/>
    <w:rsid w:val="00BA708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412E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C773B"/>
    <w:rsid w:val="00CE0A6A"/>
    <w:rsid w:val="00CE2CED"/>
    <w:rsid w:val="00CE4B57"/>
    <w:rsid w:val="00CF1322"/>
    <w:rsid w:val="00CF1898"/>
    <w:rsid w:val="00D0583A"/>
    <w:rsid w:val="00D07C32"/>
    <w:rsid w:val="00D11A39"/>
    <w:rsid w:val="00D1453F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D724C"/>
    <w:rsid w:val="00DE2BAD"/>
    <w:rsid w:val="00DE46A7"/>
    <w:rsid w:val="00E02163"/>
    <w:rsid w:val="00E0398A"/>
    <w:rsid w:val="00E13E96"/>
    <w:rsid w:val="00E166AA"/>
    <w:rsid w:val="00E17493"/>
    <w:rsid w:val="00E20FCF"/>
    <w:rsid w:val="00E24105"/>
    <w:rsid w:val="00E37126"/>
    <w:rsid w:val="00E4072F"/>
    <w:rsid w:val="00E45E23"/>
    <w:rsid w:val="00E5329F"/>
    <w:rsid w:val="00E53569"/>
    <w:rsid w:val="00E558FD"/>
    <w:rsid w:val="00E61D83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5454B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0719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D8E10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35V4sW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2BDC-F601-49E8-8372-5356977D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52</cp:revision>
  <cp:lastPrinted>2020-02-26T01:09:00Z</cp:lastPrinted>
  <dcterms:created xsi:type="dcterms:W3CDTF">2020-01-10T02:06:00Z</dcterms:created>
  <dcterms:modified xsi:type="dcterms:W3CDTF">2020-02-26T01:37:00Z</dcterms:modified>
</cp:coreProperties>
</file>