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84" w:rsidRDefault="001D7684" w:rsidP="001D768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A43730" wp14:editId="2CE61E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D7684" w:rsidRDefault="001D7684" w:rsidP="001D768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D7684" w:rsidRDefault="001D7684" w:rsidP="001D768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D7684" w:rsidRDefault="001D7684" w:rsidP="001D768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D7684" w:rsidRDefault="00843E11" w:rsidP="001D768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D768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D7684">
        <w:rPr>
          <w:rFonts w:ascii="標楷體" w:eastAsia="標楷體" w:hAnsi="標楷體" w:cs="Times New Roman" w:hint="eastAsia"/>
        </w:rPr>
        <w:t xml:space="preserve">     www.taoyuanproduct.org</w:t>
      </w:r>
    </w:p>
    <w:p w:rsidR="001D7684" w:rsidRDefault="001D7684" w:rsidP="001D768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D7684" w:rsidRDefault="001D7684" w:rsidP="001D768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D7684" w:rsidRDefault="001D7684" w:rsidP="001D768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D7684" w:rsidRDefault="001D7684" w:rsidP="001D76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234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D7684" w:rsidRDefault="001D7684" w:rsidP="001D76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D7684" w:rsidRDefault="001D7684" w:rsidP="001D76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D7684" w:rsidRDefault="001D7684" w:rsidP="001D7684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加工助劑衛生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標準」</w:t>
      </w:r>
      <w:bookmarkStart w:id="0" w:name="_Hlk48306777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第一條、第二條，業經衛生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109年8月11日以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衛授食字第1091302097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號令修正發布</w:t>
      </w:r>
      <w:bookmarkEnd w:id="0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1D7684" w:rsidRDefault="001D7684" w:rsidP="001D768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1D7684" w:rsidRDefault="001D7684" w:rsidP="001D768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依據衛生福利部109年8月1</w:t>
      </w:r>
      <w:r w:rsidR="00BB315E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</w:t>
      </w:r>
      <w:r w:rsidR="00BB315E">
        <w:rPr>
          <w:rFonts w:ascii="標楷體" w:eastAsia="標楷體" w:hAnsi="標楷體" w:cs="Arial Unicode MS" w:hint="eastAsia"/>
          <w:sz w:val="28"/>
          <w:szCs w:val="28"/>
          <w:lang w:val="zh-TW"/>
        </w:rPr>
        <w:t>1302102</w:t>
      </w:r>
      <w:proofErr w:type="gramEnd"/>
    </w:p>
    <w:p w:rsidR="001D7684" w:rsidRDefault="001D7684" w:rsidP="001D768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F02A68" w:rsidRDefault="001D7684" w:rsidP="001D768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</w:t>
      </w:r>
      <w:r w:rsidR="001169E1">
        <w:rPr>
          <w:rFonts w:ascii="標楷體" w:eastAsia="標楷體" w:hAnsi="標楷體" w:cs="Arial Unicode MS" w:hint="eastAsia"/>
          <w:sz w:val="28"/>
          <w:szCs w:val="28"/>
          <w:lang w:val="zh-TW"/>
        </w:rPr>
        <w:t>「加工助劑</w:t>
      </w:r>
      <w:proofErr w:type="gramEnd"/>
      <w:r w:rsidR="001169E1">
        <w:rPr>
          <w:rFonts w:ascii="標楷體" w:eastAsia="標楷體" w:hAnsi="標楷體" w:cs="Arial Unicode MS" w:hint="eastAsia"/>
          <w:sz w:val="28"/>
          <w:szCs w:val="28"/>
          <w:lang w:val="zh-TW"/>
        </w:rPr>
        <w:t>衛生標準」第一條、第二條修正草案，業經衛生</w:t>
      </w:r>
      <w:proofErr w:type="gramStart"/>
      <w:r w:rsidR="001169E1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1169E1">
        <w:rPr>
          <w:rFonts w:ascii="標楷體" w:eastAsia="標楷體" w:hAnsi="標楷體" w:cs="Arial Unicode MS" w:hint="eastAsia"/>
          <w:sz w:val="28"/>
          <w:szCs w:val="28"/>
          <w:lang w:val="zh-TW"/>
        </w:rPr>
        <w:t>109年4月29日以</w:t>
      </w:r>
      <w:proofErr w:type="gramStart"/>
      <w:r w:rsidR="001169E1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proofErr w:type="gramEnd"/>
    </w:p>
    <w:p w:rsidR="001169E1" w:rsidRPr="00F02A68" w:rsidRDefault="00F02A68" w:rsidP="001D768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1169E1" w:rsidRPr="00F02A68">
        <w:rPr>
          <w:rFonts w:ascii="標楷體" w:eastAsia="標楷體" w:hAnsi="標楷體" w:cs="Arial Unicode MS" w:hint="eastAsia"/>
          <w:sz w:val="28"/>
          <w:szCs w:val="28"/>
          <w:lang w:val="zh-TW"/>
        </w:rPr>
        <w:t>1091300427</w:t>
      </w:r>
      <w:r w:rsidR="001169E1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r w:rsidR="001D7684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</w:t>
      </w:r>
      <w:r w:rsidR="001169E1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於</w:t>
      </w:r>
      <w:r w:rsidR="001D7684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行政院公報</w:t>
      </w:r>
      <w:r w:rsidR="001169E1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</w:t>
      </w:r>
      <w:proofErr w:type="gramStart"/>
      <w:r w:rsidR="001169E1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踐行</w:t>
      </w:r>
      <w:proofErr w:type="gramEnd"/>
      <w:r w:rsidR="001169E1" w:rsidRPr="00F02A6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法規預告程序。</w:t>
      </w:r>
    </w:p>
    <w:p w:rsidR="001D7684" w:rsidRDefault="001169E1" w:rsidP="00BF2E75">
      <w:pPr>
        <w:suppressAutoHyphens/>
        <w:wordWrap w:val="0"/>
        <w:spacing w:line="0" w:lineRule="atLeast"/>
        <w:ind w:left="1136" w:hangingChars="355" w:hanging="1136"/>
        <w:rPr>
          <w:kern w:val="0"/>
        </w:rPr>
      </w:pP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  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 xml:space="preserve"> 三</w:t>
      </w:r>
      <w:r w:rsidR="001D76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、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旨揭發</w:t>
      </w:r>
      <w:proofErr w:type="gramStart"/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布</w:t>
      </w:r>
      <w:r w:rsidR="00C34D8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令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</w:t>
      </w:r>
      <w:proofErr w:type="gramEnd"/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至行政院公報資訊網、</w:t>
      </w:r>
      <w:r w:rsidR="001D76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衛生福利部網站「衛生福利法規檢索系統」下「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最新動態</w:t>
      </w:r>
      <w:r w:rsidR="001D76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網頁或衛生福利部食品藥物管理</w:t>
      </w:r>
      <w:r w:rsidR="00C34D8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署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網站「公告資訊」下</w:t>
      </w:r>
      <w:r w:rsidR="001D76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</w:t>
      </w:r>
      <w:proofErr w:type="gramStart"/>
      <w:r w:rsidR="001D76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1D768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</w:t>
      </w:r>
      <w:r w:rsidR="00602248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下載。</w:t>
      </w:r>
      <w:r w:rsidR="001D768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="001D7684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1D7684" w:rsidRDefault="001D7684" w:rsidP="001169E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Cs w:val="24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</w:p>
    <w:p w:rsidR="00843E11" w:rsidRDefault="00843E11" w:rsidP="001169E1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843E11" w:rsidRDefault="00843E11" w:rsidP="001169E1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843E11" w:rsidRDefault="00843E11" w:rsidP="001169E1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843E11" w:rsidRDefault="00843E11" w:rsidP="001169E1">
      <w:pPr>
        <w:suppressAutoHyphens/>
        <w:spacing w:line="0" w:lineRule="atLeas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843E11" w:rsidRDefault="00843E11" w:rsidP="001169E1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bookmarkStart w:id="1" w:name="_GoBack"/>
      <w:bookmarkEnd w:id="1"/>
    </w:p>
    <w:p w:rsidR="00843E11" w:rsidRDefault="001D7684" w:rsidP="00843E11">
      <w:pPr>
        <w:suppressAutoHyphens/>
        <w:spacing w:line="0" w:lineRule="atLeast"/>
        <w:ind w:left="1120" w:hangingChars="400" w:hanging="112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</w:t>
      </w:r>
      <w:r w:rsidR="00843E1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843E11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843E11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843E1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4560D" w:rsidRDefault="0044560D" w:rsidP="001D7684"/>
    <w:sectPr w:rsidR="0044560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84"/>
    <w:rsid w:val="001169E1"/>
    <w:rsid w:val="001D7684"/>
    <w:rsid w:val="0044560D"/>
    <w:rsid w:val="00602248"/>
    <w:rsid w:val="00843E11"/>
    <w:rsid w:val="008A74FE"/>
    <w:rsid w:val="00BB315E"/>
    <w:rsid w:val="00BF2E75"/>
    <w:rsid w:val="00C34D83"/>
    <w:rsid w:val="00C75134"/>
    <w:rsid w:val="00F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2943"/>
  <w15:chartTrackingRefBased/>
  <w15:docId w15:val="{D11F9B32-0A11-4422-873B-A39FF44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2020-08-14T06:06:00Z</dcterms:created>
  <dcterms:modified xsi:type="dcterms:W3CDTF">2020-08-17T01:52:00Z</dcterms:modified>
</cp:coreProperties>
</file>