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4A" w:rsidRDefault="0032294A" w:rsidP="0032294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305546" wp14:editId="3E4417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2294A" w:rsidRDefault="0032294A" w:rsidP="0032294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2294A" w:rsidRPr="000B4057" w:rsidRDefault="0032294A" w:rsidP="0032294A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32294A" w:rsidRDefault="0032294A" w:rsidP="0032294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2294A" w:rsidRDefault="00D12B3E" w:rsidP="0032294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2294A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2294A" w:rsidRPr="00325908">
        <w:rPr>
          <w:rFonts w:ascii="標楷體" w:eastAsia="標楷體" w:hAnsi="標楷體" w:cs="Times New Roman" w:hint="eastAsia"/>
        </w:rPr>
        <w:t xml:space="preserve">    </w:t>
      </w:r>
      <w:r w:rsidR="0032294A">
        <w:rPr>
          <w:rFonts w:ascii="標楷體" w:eastAsia="標楷體" w:hAnsi="標楷體" w:cs="Times New Roman" w:hint="eastAsia"/>
        </w:rPr>
        <w:t xml:space="preserve"> www.taoyuanproduct.org</w:t>
      </w:r>
    </w:p>
    <w:p w:rsidR="0032294A" w:rsidRDefault="0032294A" w:rsidP="0032294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32294A" w:rsidRDefault="0032294A" w:rsidP="0032294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奈瓷工業股份有限公司</w:t>
      </w:r>
    </w:p>
    <w:p w:rsidR="0032294A" w:rsidRDefault="0032294A" w:rsidP="0032294A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32294A" w:rsidRPr="00962FB6" w:rsidRDefault="0032294A" w:rsidP="0032294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2294A" w:rsidRPr="00962FB6" w:rsidRDefault="0032294A" w:rsidP="0032294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416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2294A" w:rsidRPr="00962FB6" w:rsidRDefault="0032294A" w:rsidP="0032294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2294A" w:rsidRDefault="0032294A" w:rsidP="0032294A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32294A" w:rsidRPr="00E1138C" w:rsidRDefault="0032294A" w:rsidP="0032294A">
      <w:pPr>
        <w:adjustRightInd w:val="0"/>
        <w:snapToGrid w:val="0"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E1138C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針對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中國輸入「</w:t>
      </w:r>
      <w:bookmarkStart w:id="1" w:name="_Hlk86755433"/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3924.10.00.90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-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D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其他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塑膠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製餐桌用餐具及廚房用具，材質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PP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bookmarkEnd w:id="1"/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proofErr w:type="gramStart"/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採</w:t>
      </w:r>
      <w:proofErr w:type="gramEnd"/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逐批查驗且</w:t>
      </w:r>
      <w:proofErr w:type="gramStart"/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檢驗溶</w:t>
      </w:r>
      <w:proofErr w:type="gramEnd"/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出試驗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蒸發殘渣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之措施，延長至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31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日止</w:t>
      </w:r>
      <w:r w:rsidRPr="00E1138C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，請查照。</w:t>
      </w:r>
    </w:p>
    <w:p w:rsidR="0032294A" w:rsidRPr="00E1138C" w:rsidRDefault="0032294A" w:rsidP="0032294A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2294A" w:rsidRPr="00E1138C" w:rsidRDefault="0032294A" w:rsidP="0032294A">
      <w:pPr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、依據衛生福利部食品藥物管理署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F033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0F033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北字第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110200</w:t>
      </w:r>
      <w:r w:rsidR="000F033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7390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2294A" w:rsidRPr="00E1138C" w:rsidRDefault="0032294A" w:rsidP="0032294A">
      <w:pPr>
        <w:suppressAutoHyphens/>
        <w:spacing w:line="400" w:lineRule="exact"/>
        <w:ind w:leftChars="-1" w:left="1358" w:hangingChars="425" w:hanging="13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二、中國輸入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貨品分類號列</w:t>
      </w:r>
      <w:r w:rsidRPr="00E1138C"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3924.10.00.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90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-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D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其他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塑膠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製餐桌用具及廚房用具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,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材質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PP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產品，</w:t>
      </w:r>
      <w:proofErr w:type="gramStart"/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</w:t>
      </w:r>
      <w:proofErr w:type="gramEnd"/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逐批查驗且</w:t>
      </w:r>
      <w:proofErr w:type="gramStart"/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檢驗溶</w:t>
      </w:r>
      <w:proofErr w:type="gramEnd"/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出試驗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蒸發殘渣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一事，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為確保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該輸入</w:t>
      </w:r>
      <w:r w:rsidRPr="00E1138C">
        <w:rPr>
          <w:rFonts w:ascii="Times New Roman" w:eastAsia="標楷體" w:hAnsi="Times New Roman" w:cs="Times New Roman"/>
          <w:sz w:val="32"/>
          <w:szCs w:val="32"/>
          <w:lang w:val="zh-TW"/>
        </w:rPr>
        <w:t>產品之衛生安全，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延長此措施至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31</w:t>
      </w:r>
      <w:r w:rsidR="004A6156" w:rsidRPr="00E113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日止。</w:t>
      </w:r>
    </w:p>
    <w:p w:rsidR="0032294A" w:rsidRPr="00E1138C" w:rsidRDefault="0032294A" w:rsidP="0032294A">
      <w:pPr>
        <w:suppressAutoHyphens/>
        <w:spacing w:line="400" w:lineRule="exact"/>
        <w:ind w:left="1360" w:hangingChars="425" w:hanging="13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1138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E1138C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</w:t>
      </w:r>
      <w:r w:rsidRPr="00E1138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、按食品安全衛生管理法第</w:t>
      </w:r>
      <w:r w:rsidRPr="00E1138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7</w:t>
      </w:r>
      <w:r w:rsidRPr="00E1138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條規定，食品業者應實施自主管理，確保食品衛生安全；發現產品有危害衛生安全之虞時，應即主動停止販賣及辦理回收，並通報地方主管機關。違反者，將依同法第</w:t>
      </w:r>
      <w:r w:rsidRPr="00E1138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47</w:t>
      </w:r>
      <w:r w:rsidRPr="00E1138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條處分。</w:t>
      </w:r>
    </w:p>
    <w:p w:rsidR="0032294A" w:rsidRDefault="0032294A"/>
    <w:p w:rsidR="00D12B3E" w:rsidRDefault="00D12B3E"/>
    <w:p w:rsidR="00D12B3E" w:rsidRDefault="00D12B3E"/>
    <w:p w:rsidR="00D12B3E" w:rsidRDefault="00D12B3E">
      <w:pPr>
        <w:rPr>
          <w:rFonts w:hint="eastAsia"/>
        </w:rPr>
      </w:pPr>
    </w:p>
    <w:p w:rsidR="00D12B3E" w:rsidRDefault="00D12B3E" w:rsidP="00D12B3E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12B3E" w:rsidSect="00D12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4A"/>
    <w:rsid w:val="000F0336"/>
    <w:rsid w:val="0032294A"/>
    <w:rsid w:val="004A6156"/>
    <w:rsid w:val="00D12B3E"/>
    <w:rsid w:val="00E1138C"/>
    <w:rsid w:val="00F0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8037"/>
  <w15:chartTrackingRefBased/>
  <w15:docId w15:val="{BF156C75-8730-44D2-AEFB-F7DC4DE4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2021-11-26T07:40:00Z</dcterms:created>
  <dcterms:modified xsi:type="dcterms:W3CDTF">2021-11-29T03:22:00Z</dcterms:modified>
</cp:coreProperties>
</file>