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A0E" w:rsidRPr="008A0051" w:rsidRDefault="00EC2A0E" w:rsidP="00EC2A0E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2335FF9" wp14:editId="07F577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C2A0E" w:rsidRPr="008A0051" w:rsidRDefault="00EC2A0E" w:rsidP="00EC2A0E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C2A0E" w:rsidRPr="008A0051" w:rsidRDefault="00EC2A0E" w:rsidP="00EC2A0E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EC2A0E" w:rsidRPr="008A0051" w:rsidRDefault="00EC2A0E" w:rsidP="00EC2A0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EC2A0E" w:rsidRPr="008A0051" w:rsidRDefault="008A5194" w:rsidP="00EC2A0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EC2A0E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EC2A0E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EC2A0E" w:rsidRPr="008A0051" w:rsidRDefault="00EC2A0E" w:rsidP="00EC2A0E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EC2A0E" w:rsidRPr="008A0051" w:rsidRDefault="00EC2A0E" w:rsidP="00EC2A0E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706FD7">
        <w:rPr>
          <w:rFonts w:ascii="標楷體" w:eastAsia="標楷體" w:hAnsi="標楷體" w:cs="Times New Roman" w:hint="eastAsia"/>
          <w:color w:val="000000"/>
          <w:sz w:val="36"/>
          <w:szCs w:val="36"/>
        </w:rPr>
        <w:t>葡萄王生技股份有限公司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0C3EE6" w:rsidRDefault="000C3EE6" w:rsidP="000C3EE6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EC2A0E" w:rsidRPr="008A0051" w:rsidRDefault="00EC2A0E" w:rsidP="00EC2A0E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4日</w:t>
      </w:r>
    </w:p>
    <w:p w:rsidR="00EC2A0E" w:rsidRPr="008A0051" w:rsidRDefault="00EC2A0E" w:rsidP="00EC2A0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發文字號：桃貿豐字第</w:t>
      </w:r>
      <w:r>
        <w:rPr>
          <w:rFonts w:ascii="標楷體" w:eastAsia="標楷體" w:hAnsi="標楷體" w:cs="Times New Roman"/>
          <w:color w:val="000000"/>
          <w:szCs w:val="24"/>
        </w:rPr>
        <w:t>11000</w:t>
      </w:r>
      <w:r w:rsidR="00080755">
        <w:rPr>
          <w:rFonts w:ascii="標楷體" w:eastAsia="標楷體" w:hAnsi="標楷體" w:cs="Times New Roman"/>
          <w:color w:val="000000"/>
          <w:szCs w:val="24"/>
        </w:rPr>
        <w:t>3</w:t>
      </w: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EC2A0E" w:rsidRPr="008A0051" w:rsidRDefault="00EC2A0E" w:rsidP="00EC2A0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EC2A0E" w:rsidRPr="008A0051" w:rsidRDefault="00EC2A0E" w:rsidP="00EC2A0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270E3B" w:rsidRDefault="00EC2A0E" w:rsidP="00EC2A0E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</w:rPr>
        <w:t>預告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健康食品之抗疲勞功能評估方法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修正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草案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，名</w:t>
      </w:r>
    </w:p>
    <w:p w:rsidR="00270E3B" w:rsidRDefault="00EC2A0E" w:rsidP="00270E3B">
      <w:pPr>
        <w:autoSpaceDE w:val="0"/>
        <w:autoSpaceDN w:val="0"/>
        <w:adjustRightInd w:val="0"/>
        <w:snapToGrid w:val="0"/>
        <w:spacing w:line="400" w:lineRule="exact"/>
        <w:ind w:rightChars="19" w:right="46" w:firstLineChars="450" w:firstLine="1260"/>
        <w:jc w:val="both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稱並修正為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健康食品之抗疲勞保健功效評估方法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業</w:t>
      </w:r>
    </w:p>
    <w:p w:rsidR="00270E3B" w:rsidRDefault="00EC2A0E" w:rsidP="005C5B87">
      <w:pPr>
        <w:autoSpaceDE w:val="0"/>
        <w:autoSpaceDN w:val="0"/>
        <w:adjustRightInd w:val="0"/>
        <w:snapToGrid w:val="0"/>
        <w:spacing w:line="400" w:lineRule="exact"/>
        <w:ind w:rightChars="19" w:right="46" w:firstLineChars="450" w:firstLine="1260"/>
        <w:jc w:val="distribute"/>
        <w:textAlignment w:val="baseline"/>
        <w:rPr>
          <w:rFonts w:ascii="標楷體" w:eastAsia="標楷體" w:hAnsi="標楷體" w:cs="Arial Unicode MS"/>
          <w:snapToGrid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經衛生</w:t>
      </w:r>
      <w:r w:rsidRPr="00176627">
        <w:rPr>
          <w:rFonts w:ascii="標楷體" w:eastAsia="標楷體" w:hAnsi="標楷體" w:cs="Arial Unicode MS" w:hint="eastAsia"/>
          <w:spacing w:val="-6"/>
          <w:sz w:val="28"/>
          <w:szCs w:val="28"/>
          <w:lang w:val="zh-TW"/>
        </w:rPr>
        <w:t>福利部</w:t>
      </w:r>
      <w:r w:rsidRPr="004350D2">
        <w:rPr>
          <w:rFonts w:ascii="標楷體" w:eastAsia="標楷體" w:hAnsi="標楷體" w:cs="Arial Unicode MS" w:hint="eastAsia"/>
          <w:sz w:val="28"/>
          <w:szCs w:val="28"/>
          <w:lang w:val="zh-TW"/>
        </w:rPr>
        <w:t>於中華民國</w:t>
      </w:r>
      <w:r w:rsidRPr="004350D2">
        <w:rPr>
          <w:rFonts w:ascii="標楷體" w:eastAsia="標楷體" w:hAnsi="標楷體" w:cs="Arial Unicode MS" w:hint="eastAsia"/>
          <w:snapToGrid w:val="0"/>
          <w:sz w:val="28"/>
          <w:szCs w:val="28"/>
        </w:rPr>
        <w:t>109</w:t>
      </w:r>
      <w:r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年12月30日以衛授食字第</w:t>
      </w:r>
    </w:p>
    <w:p w:rsidR="00EC2A0E" w:rsidRPr="002E243E" w:rsidRDefault="00270E3B" w:rsidP="00270E3B">
      <w:pPr>
        <w:autoSpaceDE w:val="0"/>
        <w:autoSpaceDN w:val="0"/>
        <w:adjustRightInd w:val="0"/>
        <w:snapToGrid w:val="0"/>
        <w:spacing w:line="400" w:lineRule="exact"/>
        <w:ind w:rightChars="19" w:right="46" w:firstLineChars="455" w:firstLine="1274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/>
          <w:snapToGrid w:val="0"/>
          <w:sz w:val="28"/>
          <w:szCs w:val="28"/>
          <w:lang w:val="zh-TW"/>
        </w:rPr>
        <w:t>1</w:t>
      </w:r>
      <w:r w:rsidR="00EC2A0E"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0</w:t>
      </w:r>
      <w:r w:rsidR="00EC2A0E" w:rsidRPr="004350D2">
        <w:rPr>
          <w:rFonts w:ascii="標楷體" w:eastAsia="標楷體" w:hAnsi="標楷體" w:cs="Arial Unicode MS" w:hint="eastAsia"/>
          <w:snapToGrid w:val="0"/>
          <w:sz w:val="28"/>
          <w:szCs w:val="28"/>
        </w:rPr>
        <w:t>9</w:t>
      </w:r>
      <w:r w:rsidR="00EC2A0E">
        <w:rPr>
          <w:rFonts w:ascii="標楷體" w:eastAsia="標楷體" w:hAnsi="標楷體" w:cs="Arial Unicode MS" w:hint="eastAsia"/>
          <w:snapToGrid w:val="0"/>
          <w:sz w:val="28"/>
          <w:szCs w:val="28"/>
        </w:rPr>
        <w:t>1304491</w:t>
      </w:r>
      <w:r w:rsidR="00EC2A0E"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號公告</w:t>
      </w:r>
      <w:r w:rsidR="00EC2A0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預告</w:t>
      </w:r>
      <w:r w:rsidR="00EC2A0E">
        <w:rPr>
          <w:rFonts w:asciiTheme="minorEastAsia" w:hAnsiTheme="minorEastAsia" w:cs="Arial Unicode MS" w:hint="eastAsia"/>
          <w:snapToGrid w:val="0"/>
          <w:sz w:val="28"/>
          <w:szCs w:val="28"/>
        </w:rPr>
        <w:t>，</w:t>
      </w:r>
      <w:r w:rsidR="00EC2A0E" w:rsidRPr="002E243E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請查照。</w:t>
      </w:r>
    </w:p>
    <w:p w:rsidR="00EC2A0E" w:rsidRPr="008A0051" w:rsidRDefault="00EC2A0E" w:rsidP="00EC2A0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EC2A0E" w:rsidRDefault="00EC2A0E" w:rsidP="00EC2A0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A0051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ㄧ、依據衛生福利部109年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2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3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0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字第109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DF0AD6">
        <w:rPr>
          <w:rFonts w:ascii="標楷體" w:eastAsia="標楷體" w:hAnsi="標楷體" w:cs="Arial Unicode MS" w:hint="eastAsia"/>
          <w:sz w:val="28"/>
          <w:szCs w:val="28"/>
          <w:lang w:val="zh-TW"/>
        </w:rPr>
        <w:t>304493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</w:p>
    <w:p w:rsidR="00EC2A0E" w:rsidRPr="00053417" w:rsidRDefault="00EC2A0E" w:rsidP="00EC2A0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EC2A0E" w:rsidRDefault="00EC2A0E" w:rsidP="00EC2A0E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053417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二、旨揭公告請至行政院公報資訊網、衛生福利部網站「衛生</w:t>
      </w:r>
    </w:p>
    <w:p w:rsidR="00EC2A0E" w:rsidRDefault="00EC2A0E" w:rsidP="00EC2A0E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福利法規檢索系統」下「法規草案」網頁、衛生福利部食</w:t>
      </w:r>
    </w:p>
    <w:p w:rsidR="00EC2A0E" w:rsidRDefault="00EC2A0E" w:rsidP="00EC2A0E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品藥物管理署網站</w:t>
      </w:r>
      <w:bookmarkStart w:id="1" w:name="_Hlk60823996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「公告資訊」</w:t>
      </w:r>
      <w:bookmarkEnd w:id="1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下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網頁及國</w:t>
      </w:r>
    </w:p>
    <w:p w:rsidR="00EC2A0E" w:rsidRPr="00B54C57" w:rsidRDefault="00EC2A0E" w:rsidP="005C5B87">
      <w:pPr>
        <w:autoSpaceDE w:val="0"/>
        <w:autoSpaceDN w:val="0"/>
        <w:adjustRightInd w:val="0"/>
        <w:spacing w:line="400" w:lineRule="exact"/>
        <w:jc w:val="distribute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B54C57">
        <w:rPr>
          <w:rFonts w:ascii="標楷體" w:eastAsia="標楷體" w:hAnsi="標楷體" w:cs="Arial Unicode MS" w:hint="eastAsia"/>
          <w:sz w:val="28"/>
          <w:szCs w:val="28"/>
          <w:lang w:val="zh-TW"/>
        </w:rPr>
        <w:t>家發展委員會「公共政策網路參與平台─眾開講」網頁</w:t>
      </w:r>
    </w:p>
    <w:p w:rsidR="00EC2A0E" w:rsidRPr="00053417" w:rsidRDefault="00EC2A0E" w:rsidP="00EC2A0E">
      <w:pPr>
        <w:autoSpaceDE w:val="0"/>
        <w:autoSpaceDN w:val="0"/>
        <w:adjustRightInd w:val="0"/>
        <w:spacing w:line="400" w:lineRule="exact"/>
        <w:jc w:val="both"/>
        <w:rPr>
          <w:kern w:val="0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</w:t>
      </w:r>
      <w:r w:rsidRPr="00B54C57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(</w:t>
      </w:r>
      <w:hyperlink r:id="rId8" w:history="1">
        <w:r w:rsidRPr="00B54C57">
          <w:rPr>
            <w:rStyle w:val="a3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</w:rPr>
          <w:t>http</w:t>
        </w:r>
        <w:r w:rsidRPr="00B54C57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</w:rPr>
          <w:t>s</w:t>
        </w:r>
        <w:r w:rsidRPr="00B54C57">
          <w:rPr>
            <w:rStyle w:val="a3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</w:rPr>
          <w:t>://join.gov.tw/</w:t>
        </w:r>
        <w:r w:rsidRPr="00B54C57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  <w:lang w:val="zh-TW"/>
          </w:rPr>
          <w:t>policies/</w:t>
        </w:r>
      </w:hyperlink>
      <w:r w:rsidRPr="00B54C57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Pr="00EA2C3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自</w:t>
      </w: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行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下載。</w:t>
      </w:r>
    </w:p>
    <w:p w:rsidR="005C5B87" w:rsidRDefault="00EC2A0E" w:rsidP="00EC2A0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者，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請於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衛生福利部草案刊登前</w:t>
      </w:r>
      <w:r w:rsidR="005C5B8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揭</w:t>
      </w:r>
    </w:p>
    <w:p w:rsidR="00EC2A0E" w:rsidRPr="00053417" w:rsidRDefault="005C5B87" w:rsidP="00EC2A0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</w:t>
      </w:r>
      <w:r w:rsidR="00EC2A0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網站之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次</w:t>
      </w:r>
      <w:r w:rsidR="00EC2A0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日起</w:t>
      </w:r>
      <w:r w:rsidR="00EC2A0E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60日內</w:t>
      </w:r>
      <w:r w:rsidR="00EC2A0E">
        <w:rPr>
          <w:rFonts w:ascii="標楷體" w:eastAsia="標楷體" w:hAnsi="標楷體" w:cs="Arial Unicode MS" w:hint="eastAsia"/>
          <w:sz w:val="28"/>
          <w:szCs w:val="28"/>
          <w:lang w:val="zh-TW"/>
        </w:rPr>
        <w:t>陳</w:t>
      </w:r>
      <w:r w:rsidR="00EC2A0E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述意見或洽詢</w:t>
      </w:r>
      <w:r w:rsidR="00EC2A0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:</w:t>
      </w:r>
    </w:p>
    <w:p w:rsidR="00EC2A0E" w:rsidRPr="00053417" w:rsidRDefault="00EC2A0E" w:rsidP="00EC2A0E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（一）承辦機關：衛生福利部食品藥物管理署</w:t>
      </w:r>
    </w:p>
    <w:p w:rsidR="00EC2A0E" w:rsidRPr="00053417" w:rsidRDefault="00EC2A0E" w:rsidP="00EC2A0E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（二）地址：台北市南港區昆陽街161-2號</w:t>
      </w:r>
    </w:p>
    <w:p w:rsidR="00EC2A0E" w:rsidRPr="00053417" w:rsidRDefault="00EC2A0E" w:rsidP="00EC2A0E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</w:t>
      </w:r>
      <w:bookmarkStart w:id="2" w:name="_Hlk46317169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bookmarkEnd w:id="2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80</w:t>
      </w:r>
      <w:r w:rsidR="00290FC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58</w:t>
      </w:r>
    </w:p>
    <w:p w:rsidR="00EC2A0E" w:rsidRPr="00053417" w:rsidRDefault="00EC2A0E" w:rsidP="00EC2A0E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(四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)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2653-</w:t>
      </w:r>
      <w:r w:rsidR="00290FC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1062</w:t>
      </w:r>
    </w:p>
    <w:p w:rsidR="00EC2A0E" w:rsidRPr="00053417" w:rsidRDefault="00EC2A0E" w:rsidP="00EC2A0E">
      <w:pPr>
        <w:autoSpaceDE w:val="0"/>
        <w:autoSpaceDN w:val="0"/>
        <w:spacing w:line="400" w:lineRule="exact"/>
        <w:ind w:left="993"/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（五）電子信箱:</w:t>
      </w:r>
      <w:r w:rsidR="00290FC3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geanney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BA3DA0" w:rsidRDefault="00BA3DA0"/>
    <w:p w:rsidR="00065CDB" w:rsidRDefault="00065CDB" w:rsidP="00065CDB">
      <w:pPr>
        <w:adjustRightInd w:val="0"/>
        <w:snapToGrid w:val="0"/>
        <w:spacing w:line="240" w:lineRule="atLeas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065CDB" w:rsidSect="004350D2">
      <w:pgSz w:w="11906" w:h="16838"/>
      <w:pgMar w:top="1440" w:right="198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194" w:rsidRDefault="008A5194" w:rsidP="000C3EE6">
      <w:r>
        <w:separator/>
      </w:r>
    </w:p>
  </w:endnote>
  <w:endnote w:type="continuationSeparator" w:id="0">
    <w:p w:rsidR="008A5194" w:rsidRDefault="008A5194" w:rsidP="000C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194" w:rsidRDefault="008A5194" w:rsidP="000C3EE6">
      <w:r>
        <w:separator/>
      </w:r>
    </w:p>
  </w:footnote>
  <w:footnote w:type="continuationSeparator" w:id="0">
    <w:p w:rsidR="008A5194" w:rsidRDefault="008A5194" w:rsidP="000C3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A0E"/>
    <w:rsid w:val="000612CF"/>
    <w:rsid w:val="00065CDB"/>
    <w:rsid w:val="00080755"/>
    <w:rsid w:val="000C3EE6"/>
    <w:rsid w:val="00270E3B"/>
    <w:rsid w:val="00290FC3"/>
    <w:rsid w:val="005C5B87"/>
    <w:rsid w:val="00706FD7"/>
    <w:rsid w:val="008A5194"/>
    <w:rsid w:val="00917187"/>
    <w:rsid w:val="00BA3DA0"/>
    <w:rsid w:val="00C7026D"/>
    <w:rsid w:val="00C75134"/>
    <w:rsid w:val="00D31886"/>
    <w:rsid w:val="00DF0AD6"/>
    <w:rsid w:val="00E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D4BA"/>
  <w15:docId w15:val="{AC5D394E-BCBD-4011-991E-DF51E1F5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A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C3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3E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3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3E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13</cp:revision>
  <cp:lastPrinted>2021-01-07T00:45:00Z</cp:lastPrinted>
  <dcterms:created xsi:type="dcterms:W3CDTF">2021-01-06T03:17:00Z</dcterms:created>
  <dcterms:modified xsi:type="dcterms:W3CDTF">2021-01-07T00:47:00Z</dcterms:modified>
</cp:coreProperties>
</file>