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064" w:rsidRPr="007903FD" w:rsidRDefault="00992064" w:rsidP="00992064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B171CDB" wp14:editId="40BAFD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992064" w:rsidRPr="007903FD" w:rsidRDefault="00992064" w:rsidP="00992064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992064" w:rsidRPr="001A44CD" w:rsidRDefault="00992064" w:rsidP="00992064">
      <w:pPr>
        <w:jc w:val="center"/>
        <w:rPr>
          <w:rFonts w:ascii="標楷體" w:eastAsia="標楷體" w:hAnsi="標楷體" w:cs="Times New Roman"/>
          <w:szCs w:val="24"/>
        </w:rPr>
      </w:pPr>
      <w:r w:rsidRPr="001A44CD">
        <w:rPr>
          <w:rFonts w:ascii="標楷體" w:eastAsia="標楷體" w:hAnsi="標楷體" w:cs="Times New Roman" w:hint="eastAsia"/>
          <w:szCs w:val="24"/>
        </w:rPr>
        <w:t>桃園市桃園區中正路1249號5樓之4</w:t>
      </w:r>
    </w:p>
    <w:p w:rsidR="00992064" w:rsidRPr="007903FD" w:rsidRDefault="00992064" w:rsidP="00992064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992064" w:rsidRPr="007903FD" w:rsidRDefault="008A663F" w:rsidP="00992064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992064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992064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992064" w:rsidRPr="007903FD" w:rsidRDefault="00992064" w:rsidP="00992064">
      <w:pPr>
        <w:spacing w:line="300" w:lineRule="exact"/>
        <w:ind w:rightChars="-378" w:right="-907"/>
        <w:rPr>
          <w:rFonts w:ascii="Times New Roman" w:eastAsia="標楷體" w:hAnsi="Times New Roman" w:cs="Times New Roman"/>
        </w:rPr>
      </w:pPr>
    </w:p>
    <w:p w:rsidR="00992064" w:rsidRDefault="00992064" w:rsidP="0099206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弘</w:t>
      </w:r>
      <w:bookmarkStart w:id="0" w:name="_GoBack"/>
      <w:bookmarkEnd w:id="0"/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曄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有限公司</w:t>
      </w:r>
    </w:p>
    <w:p w:rsidR="00992064" w:rsidRPr="008A0051" w:rsidRDefault="00992064" w:rsidP="0099206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上品利都企業有限公司</w:t>
      </w:r>
    </w:p>
    <w:p w:rsidR="00992064" w:rsidRDefault="00992064" w:rsidP="00992064">
      <w:pPr>
        <w:spacing w:line="3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992064" w:rsidRPr="008C6339" w:rsidRDefault="00992064" w:rsidP="00992064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3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</w:p>
    <w:p w:rsidR="00992064" w:rsidRPr="007903FD" w:rsidRDefault="00992064" w:rsidP="0099206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7903F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7903F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289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992064" w:rsidRPr="007903FD" w:rsidRDefault="00992064" w:rsidP="0099206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992064" w:rsidRPr="007903FD" w:rsidRDefault="00992064" w:rsidP="003213D3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992064" w:rsidRPr="00C21AE5" w:rsidRDefault="00992064" w:rsidP="008F4039">
      <w:pPr>
        <w:autoSpaceDE w:val="0"/>
        <w:autoSpaceDN w:val="0"/>
        <w:adjustRightInd w:val="0"/>
        <w:snapToGrid w:val="0"/>
        <w:spacing w:line="360" w:lineRule="exact"/>
        <w:ind w:leftChars="-1" w:left="1132" w:rightChars="19" w:right="46" w:hangingChars="405" w:hanging="113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28"/>
          <w:szCs w:val="28"/>
        </w:rPr>
      </w:pPr>
      <w:r w:rsidRPr="00C21AE5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C21AE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21AE5">
        <w:rPr>
          <w:rFonts w:ascii="Times New Roman" w:eastAsia="標楷體" w:hAnsi="Times New Roman" w:cs="Times New Roman"/>
          <w:sz w:val="28"/>
          <w:szCs w:val="28"/>
        </w:rPr>
        <w:t>旨：</w:t>
      </w:r>
      <w:r w:rsidRPr="00C21AE5">
        <w:rPr>
          <w:rFonts w:ascii="Times New Roman" w:eastAsia="標楷體" w:hAnsi="Times New Roman" w:cs="Times New Roman" w:hint="eastAsia"/>
          <w:sz w:val="28"/>
          <w:szCs w:val="28"/>
        </w:rPr>
        <w:t>檢送預告修正</w:t>
      </w:r>
      <w:r w:rsidRPr="00C21AE5">
        <w:rPr>
          <w:rFonts w:ascii="Times New Roman" w:eastAsia="標楷體" w:hAnsi="Times New Roman" w:cs="Times New Roman"/>
          <w:sz w:val="28"/>
          <w:szCs w:val="28"/>
        </w:rPr>
        <w:t>「</w:t>
      </w:r>
      <w:r w:rsidRPr="00C21AE5">
        <w:rPr>
          <w:rFonts w:ascii="Times New Roman" w:eastAsia="標楷體" w:hAnsi="Times New Roman" w:cs="Times New Roman" w:hint="eastAsia"/>
          <w:sz w:val="28"/>
          <w:szCs w:val="28"/>
        </w:rPr>
        <w:t>菸酒事業個人資料檔案安全維護管理辦法</w:t>
      </w:r>
      <w:r w:rsidRPr="00C21AE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21AE5">
        <w:rPr>
          <w:rFonts w:ascii="Times New Roman" w:eastAsia="標楷體" w:hAnsi="Times New Roman" w:cs="Times New Roman" w:hint="eastAsia"/>
          <w:sz w:val="28"/>
          <w:szCs w:val="28"/>
        </w:rPr>
        <w:t>下稱本辦法</w:t>
      </w:r>
      <w:r w:rsidRPr="00C21AE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21AE5">
        <w:rPr>
          <w:rFonts w:ascii="Times New Roman" w:eastAsia="標楷體" w:hAnsi="Times New Roman" w:cs="Times New Roman"/>
          <w:sz w:val="28"/>
          <w:szCs w:val="28"/>
        </w:rPr>
        <w:t>」</w:t>
      </w:r>
      <w:r w:rsidRPr="00C21AE5">
        <w:rPr>
          <w:rFonts w:ascii="Times New Roman" w:eastAsia="標楷體" w:hAnsi="Times New Roman" w:cs="Times New Roman" w:hint="eastAsia"/>
          <w:sz w:val="28"/>
          <w:szCs w:val="28"/>
        </w:rPr>
        <w:t>部分條文草案公告影本，並附該草案總說明及條文對照表各</w:t>
      </w:r>
      <w:r w:rsidRPr="00C21AE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C21AE5">
        <w:rPr>
          <w:rFonts w:ascii="Times New Roman" w:eastAsia="標楷體" w:hAnsi="Times New Roman" w:cs="Times New Roman" w:hint="eastAsia"/>
          <w:sz w:val="28"/>
          <w:szCs w:val="28"/>
        </w:rPr>
        <w:t>份，</w:t>
      </w:r>
      <w:r w:rsidRPr="00C21AE5">
        <w:rPr>
          <w:rFonts w:ascii="Times New Roman" w:eastAsia="標楷體" w:hAnsi="Times New Roman" w:cs="Times New Roman"/>
          <w:sz w:val="28"/>
          <w:szCs w:val="28"/>
        </w:rPr>
        <w:t>請查照。</w:t>
      </w:r>
    </w:p>
    <w:p w:rsidR="00992064" w:rsidRPr="00C21AE5" w:rsidRDefault="00992064" w:rsidP="008F4039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C21AE5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C21AE5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</w:t>
      </w:r>
      <w:r w:rsidRPr="00C21AE5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992064" w:rsidRPr="00C21AE5" w:rsidRDefault="00992064" w:rsidP="008F4039">
      <w:pPr>
        <w:autoSpaceDE w:val="0"/>
        <w:autoSpaceDN w:val="0"/>
        <w:spacing w:line="360" w:lineRule="exact"/>
        <w:ind w:leftChars="-1" w:left="1268" w:hanging="1270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C21AE5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C21AE5">
        <w:rPr>
          <w:rFonts w:ascii="Times New Roman" w:eastAsia="標楷體" w:hAnsi="Times New Roman" w:cs="Times New Roman"/>
          <w:sz w:val="28"/>
          <w:szCs w:val="28"/>
          <w:lang w:val="zh-TW"/>
        </w:rPr>
        <w:t>一、依據</w:t>
      </w:r>
      <w:r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財政部</w:t>
      </w:r>
      <w:r w:rsidRPr="00C21AE5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C21AE5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8</w:t>
      </w:r>
      <w:r w:rsidRPr="00C21AE5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10</w:t>
      </w:r>
      <w:r w:rsidRPr="00C21AE5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台</w:t>
      </w:r>
      <w:proofErr w:type="gramStart"/>
      <w:r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財庫</w:t>
      </w:r>
      <w:r w:rsidRPr="00C21AE5">
        <w:rPr>
          <w:rFonts w:ascii="Times New Roman" w:eastAsia="標楷體" w:hAnsi="Times New Roman" w:cs="Times New Roman"/>
          <w:sz w:val="28"/>
          <w:szCs w:val="28"/>
          <w:lang w:val="zh-TW"/>
        </w:rPr>
        <w:t>字第</w:t>
      </w:r>
      <w:r w:rsidRPr="00C21AE5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03730581</w:t>
      </w:r>
      <w:r w:rsidRPr="00C21AE5">
        <w:rPr>
          <w:rFonts w:ascii="Times New Roman" w:eastAsia="標楷體" w:hAnsi="Times New Roman" w:cs="Times New Roman"/>
          <w:sz w:val="28"/>
          <w:szCs w:val="28"/>
          <w:lang w:val="zh-TW"/>
        </w:rPr>
        <w:t>號</w:t>
      </w:r>
      <w:proofErr w:type="gramEnd"/>
      <w:r w:rsidRPr="00C21AE5">
        <w:rPr>
          <w:rFonts w:ascii="Times New Roman" w:eastAsia="標楷體" w:hAnsi="Times New Roman" w:cs="Times New Roman"/>
          <w:sz w:val="28"/>
          <w:szCs w:val="28"/>
          <w:lang w:val="zh-TW"/>
        </w:rPr>
        <w:t>函辦理。</w:t>
      </w:r>
    </w:p>
    <w:p w:rsidR="00992064" w:rsidRPr="00C21AE5" w:rsidRDefault="00992064" w:rsidP="008F4039">
      <w:pPr>
        <w:autoSpaceDE w:val="0"/>
        <w:autoSpaceDN w:val="0"/>
        <w:spacing w:line="360" w:lineRule="exact"/>
        <w:ind w:left="1136" w:hanging="113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C21AE5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C21AE5">
        <w:rPr>
          <w:rFonts w:ascii="Times New Roman" w:eastAsia="標楷體" w:hAnsi="Times New Roman" w:cs="Times New Roman"/>
          <w:sz w:val="28"/>
          <w:szCs w:val="28"/>
          <w:lang w:val="zh-TW"/>
        </w:rPr>
        <w:t>二、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財政部前於本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(110)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年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5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月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24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日預告修正本辦法第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3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條、第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7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條、第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23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條草案，同日另以台</w:t>
      </w:r>
      <w:proofErr w:type="gramStart"/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財庫字第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11003674661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號</w:t>
      </w:r>
      <w:proofErr w:type="gramEnd"/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函檢送預告公告影本，並附該草案總說明及條文對照表</w:t>
      </w:r>
      <w:r w:rsidR="008F4039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周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知各界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</w:t>
      </w:r>
      <w:proofErr w:type="gramStart"/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諒達</w:t>
      </w:r>
      <w:proofErr w:type="gramEnd"/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)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，本年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7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月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23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日</w:t>
      </w:r>
      <w:r w:rsidR="00EE1771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已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預告期滿，僅國家發展委員會提出修正意見，</w:t>
      </w:r>
      <w:proofErr w:type="gramStart"/>
      <w:r w:rsidR="00EE1771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含</w:t>
      </w:r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先敘</w:t>
      </w:r>
      <w:proofErr w:type="gramEnd"/>
      <w:r w:rsidR="006402A6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明</w:t>
      </w:r>
      <w:r w:rsidR="00380D6B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。</w:t>
      </w:r>
    </w:p>
    <w:p w:rsidR="00380D6B" w:rsidRPr="00C21AE5" w:rsidRDefault="00B32DBC" w:rsidP="008F4039">
      <w:pPr>
        <w:autoSpaceDE w:val="0"/>
        <w:autoSpaceDN w:val="0"/>
        <w:spacing w:line="360" w:lineRule="exact"/>
        <w:ind w:leftChars="1" w:left="1116" w:hangingChars="398" w:hanging="111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</w:t>
      </w:r>
      <w:r w:rsidR="00380D6B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三、</w:t>
      </w:r>
      <w:proofErr w:type="gramStart"/>
      <w:r w:rsidR="004546B0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嗣</w:t>
      </w:r>
      <w:proofErr w:type="gramEnd"/>
      <w:r w:rsidR="004546B0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經參</w:t>
      </w:r>
      <w:proofErr w:type="gramStart"/>
      <w:r w:rsidR="004546B0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採</w:t>
      </w:r>
      <w:proofErr w:type="gramEnd"/>
      <w:r w:rsidR="004546B0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國家發展委員會所提建議，財政部重新</w:t>
      </w:r>
      <w:r w:rsidR="007D797A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擬具本辦法部分條文修正草案，除仍維持修正上開第</w:t>
      </w:r>
      <w:r w:rsidR="007D797A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3</w:t>
      </w:r>
      <w:r w:rsidR="007D797A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條、第</w:t>
      </w:r>
      <w:r w:rsidR="007D797A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7</w:t>
      </w:r>
      <w:r w:rsidR="007D797A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條條文外，增訂第</w:t>
      </w:r>
      <w:r w:rsidR="007D797A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18</w:t>
      </w:r>
      <w:r w:rsidR="007D797A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條之</w:t>
      </w:r>
      <w:r w:rsidR="007D797A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</w:t>
      </w:r>
      <w:r w:rsidR="007D797A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條文，明定菸酒事業以資通訊系統蒐集、</w:t>
      </w:r>
      <w:r w:rsidR="00F90194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處理或利用個資，且保有之</w:t>
      </w:r>
      <w:proofErr w:type="gramStart"/>
      <w:r w:rsidR="00F90194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個</w:t>
      </w:r>
      <w:proofErr w:type="gramEnd"/>
      <w:r w:rsidR="00F90194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資達</w:t>
      </w:r>
      <w:r w:rsidR="00F90194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</w:t>
      </w:r>
      <w:r w:rsidR="00F90194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萬筆者，應</w:t>
      </w:r>
      <w:proofErr w:type="gramStart"/>
      <w:r w:rsidR="00F90194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採</w:t>
      </w:r>
      <w:proofErr w:type="gramEnd"/>
      <w:r w:rsidR="00F90194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行之資料安全管理措施，並對防範非法入侵或異常使用等應變措施，</w:t>
      </w:r>
      <w:r w:rsidR="005123A8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定期演練及檢討改善；復考量應給予菸酒事業調適以資配合，明定第</w:t>
      </w:r>
      <w:r w:rsidR="005123A8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18</w:t>
      </w:r>
      <w:r w:rsidR="005123A8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條之</w:t>
      </w:r>
      <w:r w:rsidR="005123A8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</w:t>
      </w:r>
      <w:r w:rsidR="005123A8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條文自發布日後</w:t>
      </w:r>
      <w:r w:rsidR="005123A8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6</w:t>
      </w:r>
      <w:r w:rsidR="005123A8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個月施行。</w:t>
      </w:r>
    </w:p>
    <w:p w:rsidR="005123A8" w:rsidRDefault="00B32DBC" w:rsidP="008F4039">
      <w:pPr>
        <w:autoSpaceDE w:val="0"/>
        <w:autoSpaceDN w:val="0"/>
        <w:spacing w:line="360" w:lineRule="exact"/>
        <w:ind w:leftChars="1" w:left="1116" w:hangingChars="398" w:hanging="111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</w:t>
      </w:r>
      <w:r w:rsidR="005123A8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四、本案係</w:t>
      </w:r>
      <w:proofErr w:type="gramStart"/>
      <w:r w:rsidR="005123A8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踐行</w:t>
      </w:r>
      <w:proofErr w:type="gramEnd"/>
      <w:r w:rsidR="005123A8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法規命令草案預告程序，各界</w:t>
      </w:r>
      <w:proofErr w:type="gramStart"/>
      <w:r w:rsidR="005123A8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對於旨揭草案</w:t>
      </w:r>
      <w:proofErr w:type="gramEnd"/>
      <w:r w:rsidR="005123A8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內容惠予提供財政部相關意見</w:t>
      </w:r>
      <w:r w:rsidR="00010D6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或</w:t>
      </w:r>
      <w:r w:rsidR="005123A8" w:rsidRPr="00C21AE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修正建議。</w:t>
      </w:r>
    </w:p>
    <w:p w:rsidR="008A663F" w:rsidRDefault="008A663F" w:rsidP="008F4039">
      <w:pPr>
        <w:autoSpaceDE w:val="0"/>
        <w:autoSpaceDN w:val="0"/>
        <w:spacing w:line="360" w:lineRule="exact"/>
        <w:ind w:leftChars="1" w:left="1116" w:hangingChars="398" w:hanging="111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:rsidR="008A663F" w:rsidRDefault="008A663F" w:rsidP="008F4039">
      <w:pPr>
        <w:autoSpaceDE w:val="0"/>
        <w:autoSpaceDN w:val="0"/>
        <w:spacing w:line="360" w:lineRule="exact"/>
        <w:ind w:leftChars="1" w:left="1116" w:hangingChars="398" w:hanging="111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:rsidR="008A663F" w:rsidRDefault="008A663F" w:rsidP="008F4039">
      <w:pPr>
        <w:autoSpaceDE w:val="0"/>
        <w:autoSpaceDN w:val="0"/>
        <w:spacing w:line="360" w:lineRule="exact"/>
        <w:ind w:leftChars="1" w:left="1116" w:hangingChars="398" w:hanging="1114"/>
        <w:jc w:val="both"/>
        <w:rPr>
          <w:rFonts w:ascii="Times New Roman" w:eastAsia="標楷體" w:hAnsi="Times New Roman" w:cs="Times New Roman" w:hint="eastAsia"/>
          <w:sz w:val="28"/>
          <w:szCs w:val="28"/>
          <w:lang w:val="zh-TW"/>
        </w:rPr>
      </w:pPr>
    </w:p>
    <w:p w:rsidR="00C21AE5" w:rsidRPr="00C21AE5" w:rsidRDefault="008A663F" w:rsidP="008A663F">
      <w:pPr>
        <w:spacing w:line="1000" w:lineRule="exact"/>
        <w:jc w:val="center"/>
        <w:rPr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21AE5" w:rsidRPr="00C21A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64"/>
    <w:rsid w:val="00010D6D"/>
    <w:rsid w:val="002C5B65"/>
    <w:rsid w:val="003213D3"/>
    <w:rsid w:val="00380D6B"/>
    <w:rsid w:val="004546B0"/>
    <w:rsid w:val="005123A8"/>
    <w:rsid w:val="006402A6"/>
    <w:rsid w:val="007D797A"/>
    <w:rsid w:val="008A663F"/>
    <w:rsid w:val="008F4039"/>
    <w:rsid w:val="00992064"/>
    <w:rsid w:val="00A7696A"/>
    <w:rsid w:val="00B32DBC"/>
    <w:rsid w:val="00C21AE5"/>
    <w:rsid w:val="00EE1771"/>
    <w:rsid w:val="00F9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FEBE"/>
  <w15:chartTrackingRefBased/>
  <w15:docId w15:val="{C98CCADA-9580-419A-9C03-999F5C30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0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15</cp:revision>
  <cp:lastPrinted>2021-08-16T06:32:00Z</cp:lastPrinted>
  <dcterms:created xsi:type="dcterms:W3CDTF">2021-08-16T02:47:00Z</dcterms:created>
  <dcterms:modified xsi:type="dcterms:W3CDTF">2021-08-16T06:34:00Z</dcterms:modified>
</cp:coreProperties>
</file>