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0"/>
        <w:gridCol w:w="9180"/>
      </w:tblGrid>
      <w:tr w:rsidR="00773B8C" w:rsidRPr="00773B8C" w:rsidTr="00773B8C">
        <w:trPr>
          <w:trHeight w:val="90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B8C" w:rsidRPr="00773B8C" w:rsidRDefault="00773B8C" w:rsidP="00773B8C">
            <w:pPr>
              <w:widowControl/>
              <w:jc w:val="center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316262"/>
                <w:kern w:val="0"/>
                <w:szCs w:val="24"/>
              </w:rPr>
              <w:t>活動內容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B8C" w:rsidRPr="00773B8C" w:rsidRDefault="00773B8C" w:rsidP="00773B8C">
            <w:pPr>
              <w:widowControl/>
              <w:spacing w:before="300" w:after="150"/>
              <w:outlineLvl w:val="1"/>
              <w:rPr>
                <w:rFonts w:ascii="inherit" w:eastAsia="新細明體" w:hAnsi="inherit" w:cs="Helvetica"/>
                <w:color w:val="000000"/>
                <w:kern w:val="0"/>
                <w:sz w:val="45"/>
                <w:szCs w:val="45"/>
              </w:rPr>
            </w:pPr>
            <w:r w:rsidRPr="00773B8C">
              <w:rPr>
                <w:rFonts w:ascii="inherit" w:eastAsia="新細明體" w:hAnsi="inherit" w:cs="Helvetica"/>
                <w:color w:val="000000"/>
                <w:kern w:val="0"/>
                <w:sz w:val="45"/>
                <w:szCs w:val="45"/>
              </w:rPr>
              <w:t>本次課程改</w:t>
            </w:r>
            <w:proofErr w:type="gramStart"/>
            <w:r w:rsidRPr="00773B8C">
              <w:rPr>
                <w:rFonts w:ascii="inherit" w:eastAsia="新細明體" w:hAnsi="inherit" w:cs="Helvetica"/>
                <w:color w:val="000000"/>
                <w:kern w:val="0"/>
                <w:sz w:val="45"/>
                <w:szCs w:val="45"/>
              </w:rPr>
              <w:t>為線上課程</w:t>
            </w:r>
            <w:proofErr w:type="gramEnd"/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110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年進出口食品業者不容錯過的課程資訊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-part 3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Segoe UI Symbol" w:eastAsia="新細明體" w:hAnsi="Segoe UI Symbol" w:cs="Segoe UI Symbol"/>
                <w:b/>
                <w:bCs/>
                <w:color w:val="000000"/>
                <w:kern w:val="0"/>
                <w:szCs w:val="24"/>
              </w:rPr>
              <w:t>☆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食安法明文規定食品業者須符合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GHP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《食品安全衛生管理法》規定，食品業者指從事</w:t>
            </w:r>
            <w:bookmarkStart w:id="0" w:name="_GoBack"/>
            <w:bookmarkEnd w:id="0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食品或食品添加物之製造、加工、調配、包裝、運送、貯存、販賣、輸入、輸出或從事食品器具、食品容器或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 xml:space="preserve"> 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包裝、食品</w:t>
            </w:r>
            <w:proofErr w:type="gramStart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用洗潔劑</w:t>
            </w:r>
            <w:proofErr w:type="gramEnd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之製造、加工、輸入、輸出或販賣之業者，其從業人員、作業場所、設施衛生管理及其品保制度，</w:t>
            </w:r>
            <w:proofErr w:type="gramStart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均應符合</w:t>
            </w:r>
            <w:proofErr w:type="gramEnd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「食品良好衛生規範準則」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 xml:space="preserve"> (GHP)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，並實施自主管理，訂定食品安全監測計畫，確保食品衛生安全。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Segoe UI Symbol" w:eastAsia="新細明體" w:hAnsi="Segoe UI Symbol" w:cs="Segoe UI Symbol"/>
                <w:b/>
                <w:bCs/>
                <w:color w:val="000000"/>
                <w:kern w:val="0"/>
                <w:szCs w:val="24"/>
              </w:rPr>
              <w:t>☆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本會打造最貼近食品貿易業者的堅強講師陣容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本會今年邀請師資包括與進出口食品業者最為相關的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TFDA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專業人員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、前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TFDA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食品</w:t>
            </w:r>
            <w:proofErr w:type="gramStart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組</w:t>
            </w:r>
            <w:proofErr w:type="gramEnd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組長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潘志寬顧問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、關務署專業人員、業界優先指定進行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ISO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、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HACCP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及食品安全管理系統輔導認證的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辛重安顧問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及產學界雙棲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許庭禎博士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等擔任講座，全年度課程徹底結合產官學，徹底深入政府政策，有效將生澀的法規內容結合食品從業人員的實務工作，得以學以致用，並取得政府認可教育訓練時數。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Segoe UI Symbol" w:eastAsia="新細明體" w:hAnsi="Segoe UI Symbol" w:cs="Segoe UI Symbol"/>
                <w:b/>
                <w:bCs/>
                <w:color w:val="000000"/>
                <w:kern w:val="0"/>
                <w:szCs w:val="24"/>
              </w:rPr>
              <w:t>☆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完整的進出口貿易諮詢服務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除了課後可與授課老師討論問題之外，若因時間關係而無法當面回答之問題，現場另提供本會貿易諮詢服務中心服務申請表，可留下進出口貿易相關之問題，後續將由專人為您回覆，協助您解決問題。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--------------------------------------------------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一、課程說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明：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 xml:space="preserve">                                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為協助食品業者確實掌握法規內容，本會獲准授予臺北市政府衛生講習時數，率先成為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全國唯一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可辦理衛生講習之進出口公會，全天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8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小時的課程包括「進出口食品業者需注意之良好衛生規範準則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 xml:space="preserve"> (GHP)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」、「進出口食品業者邊境稽查注意事項」及「進出口之食品添加物面面觀」，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食品廣告規範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為食品業者行銷之準繩，幫助業者駕馭行銷利器，是每一個食品販售業者需具備的基本觀念，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食品標示規範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為食品業者揭露產品資訊之基礎，幫助業者避免標示地雷，加上修習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食品添加物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專業知識，可在這變動快速的食品市場，有效提升業者的應變能力，本系列課程應為每位輸入食品從業人員之必修課，發給衛生局衛生講習時數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8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小時，歡迎踴躍報名參加。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二、時間、地點、</w:t>
            </w:r>
            <w:proofErr w:type="gramStart"/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線上報名</w:t>
            </w:r>
            <w:proofErr w:type="gramEnd"/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：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3119"/>
              <w:gridCol w:w="2835"/>
            </w:tblGrid>
            <w:tr w:rsidR="00773B8C" w:rsidRPr="00773B8C">
              <w:tc>
                <w:tcPr>
                  <w:tcW w:w="2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日期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教室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線上報名</w:t>
                  </w:r>
                  <w:proofErr w:type="gramEnd"/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網址</w:t>
                  </w:r>
                </w:p>
              </w:tc>
            </w:tr>
            <w:tr w:rsidR="00773B8C" w:rsidRPr="00773B8C">
              <w:tc>
                <w:tcPr>
                  <w:tcW w:w="2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110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年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6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月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25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日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(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五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線上課程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https://reurl.cc/Q7Ao10</w:t>
                  </w:r>
                </w:p>
              </w:tc>
            </w:tr>
          </w:tbl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lastRenderedPageBreak/>
              <w:t>三、課程表及講師：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2551"/>
              <w:gridCol w:w="4253"/>
            </w:tblGrid>
            <w:tr w:rsidR="00773B8C" w:rsidRPr="00773B8C"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課程內容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講師</w:t>
                  </w:r>
                </w:p>
              </w:tc>
            </w:tr>
            <w:tr w:rsidR="00773B8C" w:rsidRPr="00773B8C"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08:30-09:00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報到</w:t>
                  </w:r>
                </w:p>
              </w:tc>
            </w:tr>
            <w:tr w:rsidR="00773B8C" w:rsidRPr="00773B8C"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09:00-12:30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進出口食品廣告規範及案例討論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食品藥物管理署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73B8C" w:rsidRPr="00773B8C"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12:30-13:30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午休</w:t>
                  </w:r>
                </w:p>
              </w:tc>
            </w:tr>
            <w:tr w:rsidR="00773B8C" w:rsidRPr="00773B8C">
              <w:trPr>
                <w:trHeight w:val="1040"/>
              </w:trPr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13:30-15:30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進出口食品標示規範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張富勝</w:t>
                  </w:r>
                </w:p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SGS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食品標示專業講師</w:t>
                  </w:r>
                </w:p>
              </w:tc>
            </w:tr>
            <w:tr w:rsidR="00773B8C" w:rsidRPr="00773B8C"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15:30-17:30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進出口之食品添加物相關法規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許庭禎博士</w:t>
                  </w:r>
                </w:p>
                <w:p w:rsidR="00773B8C" w:rsidRPr="00773B8C" w:rsidRDefault="00773B8C" w:rsidP="00773B8C">
                  <w:pPr>
                    <w:widowControl/>
                    <w:spacing w:after="150"/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</w:pP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(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臺灣大學食品科技研究所兼任副教授、本會食品添加物小組召集人</w:t>
                  </w:r>
                  <w:r w:rsidRPr="00773B8C">
                    <w:rPr>
                      <w:rFonts w:ascii="Helvetica" w:eastAsia="新細明體" w:hAnsi="Helvetica" w:cs="Helvetic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</w:tr>
          </w:tbl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四、報名與繳費：台北市進出口公會、台灣食品產業發展協會、化工公會會員：每人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1,300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元，凡於開課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3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日前完成繳費者，享優惠價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1,100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元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(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請在備註註明所屬公協會或來電告知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)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；非公會會員報名費用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1,500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元，凡於開課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3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日前完成繳費者，享優惠價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1,300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元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(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含講義及午餐便當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)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。請</w:t>
            </w:r>
            <w:proofErr w:type="gramStart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於線上報名</w:t>
            </w:r>
            <w:proofErr w:type="gramEnd"/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後，以信用卡刷卡或以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ATM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轉帳，經線上報名可取得個人專屬繳費帳號。</w:t>
            </w:r>
          </w:p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五、課程聯絡人：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對課程有相關疑問請洽本會國內組王先生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(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電話：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02-25813521#452)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。</w:t>
            </w:r>
          </w:p>
        </w:tc>
      </w:tr>
      <w:tr w:rsidR="00773B8C" w:rsidRPr="00773B8C" w:rsidTr="00773B8C">
        <w:trPr>
          <w:trHeight w:val="45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B8C" w:rsidRPr="00773B8C" w:rsidRDefault="00773B8C" w:rsidP="00773B8C">
            <w:pPr>
              <w:widowControl/>
              <w:jc w:val="center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316262"/>
                <w:kern w:val="0"/>
                <w:szCs w:val="24"/>
              </w:rPr>
              <w:lastRenderedPageBreak/>
              <w:t>主辦單位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B8C" w:rsidRPr="00773B8C" w:rsidRDefault="00773B8C" w:rsidP="00773B8C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400080"/>
                <w:kern w:val="0"/>
                <w:szCs w:val="24"/>
              </w:rPr>
              <w:t> </w:t>
            </w:r>
            <w:r w:rsidRPr="00773B8C">
              <w:rPr>
                <w:rFonts w:ascii="Helvetica" w:eastAsia="新細明體" w:hAnsi="Helvetica" w:cs="Helvetica"/>
                <w:color w:val="400080"/>
                <w:kern w:val="0"/>
                <w:szCs w:val="24"/>
              </w:rPr>
              <w:t>台北市進出口商業同業公會</w:t>
            </w:r>
          </w:p>
        </w:tc>
      </w:tr>
      <w:tr w:rsidR="00773B8C" w:rsidRPr="00773B8C" w:rsidTr="00773B8C">
        <w:trPr>
          <w:trHeight w:val="450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B8C" w:rsidRPr="00773B8C" w:rsidRDefault="00773B8C" w:rsidP="00773B8C">
            <w:pPr>
              <w:widowControl/>
              <w:jc w:val="center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316262"/>
                <w:kern w:val="0"/>
                <w:szCs w:val="24"/>
              </w:rPr>
              <w:t>活動日期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B8C" w:rsidRPr="00773B8C" w:rsidRDefault="00773B8C" w:rsidP="00773B8C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400080"/>
                <w:kern w:val="0"/>
                <w:szCs w:val="24"/>
              </w:rPr>
              <w:t xml:space="preserve">2021/06/25 ~ 2021/6/25 </w:t>
            </w:r>
          </w:p>
        </w:tc>
      </w:tr>
      <w:tr w:rsidR="00773B8C" w:rsidRPr="00773B8C" w:rsidTr="00773B8C">
        <w:trPr>
          <w:trHeight w:val="795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B8C" w:rsidRPr="00773B8C" w:rsidRDefault="00773B8C" w:rsidP="00773B8C">
            <w:pPr>
              <w:widowControl/>
              <w:spacing w:after="150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773B8C">
              <w:rPr>
                <w:rFonts w:ascii="Helvetica" w:eastAsia="新細明體" w:hAnsi="Helvetica" w:cs="Helvetica"/>
                <w:color w:val="000000"/>
                <w:kern w:val="0"/>
                <w:sz w:val="27"/>
                <w:szCs w:val="27"/>
              </w:rPr>
              <w:t>理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 w:val="27"/>
                <w:szCs w:val="27"/>
              </w:rPr>
              <w:t xml:space="preserve">   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 w:val="27"/>
                <w:szCs w:val="27"/>
              </w:rPr>
              <w:t>事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 w:val="27"/>
                <w:szCs w:val="27"/>
              </w:rPr>
              <w:t xml:space="preserve">   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 w:val="27"/>
                <w:szCs w:val="27"/>
              </w:rPr>
              <w:t>長</w:t>
            </w:r>
            <w:r w:rsidRPr="00773B8C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      </w:t>
            </w:r>
            <w:r w:rsidRPr="00773B8C">
              <w:rPr>
                <w:rFonts w:ascii="標楷體" w:eastAsia="標楷體" w:hAnsi="標楷體" w:cs="Helvetica"/>
                <w:b/>
                <w:bCs/>
                <w:color w:val="000000"/>
                <w:kern w:val="0"/>
                <w:sz w:val="36"/>
                <w:szCs w:val="36"/>
              </w:rPr>
              <w:t>黃        振       進</w:t>
            </w:r>
            <w:r w:rsidRPr="00773B8C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73B8C" w:rsidRDefault="00773B8C"/>
    <w:sectPr w:rsidR="00773B8C" w:rsidSect="00773B8C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C"/>
    <w:rsid w:val="007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76431-A5E5-413A-8EDF-6A65A41A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</cp:revision>
  <dcterms:created xsi:type="dcterms:W3CDTF">2021-06-16T05:57:00Z</dcterms:created>
  <dcterms:modified xsi:type="dcterms:W3CDTF">2021-06-16T05:58:00Z</dcterms:modified>
</cp:coreProperties>
</file>